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commentRangeStart w:id="5"/>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commentRangeEnd w:id="5"/>
      <w:r w:rsidR="00DD5A82">
        <w:rPr>
          <w:rStyle w:val="CommentReference"/>
        </w:rPr>
        <w:commentReference w:id="5"/>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6"/>
      <w:commentRangeStart w:id="7"/>
      <w:r w:rsidRPr="00FD4C9D">
        <w:rPr>
          <w:rFonts w:ascii="Times New Roman" w:hAnsi="Times New Roman" w:cs="Times New Roman"/>
          <w:b/>
          <w:bCs/>
          <w:caps/>
          <w:sz w:val="24"/>
          <w:szCs w:val="24"/>
        </w:rPr>
        <w:t>Introduction</w:t>
      </w:r>
      <w:commentRangeEnd w:id="6"/>
      <w:r w:rsidR="005B26BD">
        <w:rPr>
          <w:rStyle w:val="CommentReference"/>
        </w:rPr>
        <w:commentReference w:id="6"/>
      </w:r>
      <w:commentRangeEnd w:id="7"/>
      <w:r w:rsidR="005B26BD">
        <w:rPr>
          <w:rStyle w:val="CommentReference"/>
        </w:rPr>
        <w:commentReference w:id="7"/>
      </w:r>
    </w:p>
    <w:p w14:paraId="27DADEBB" w14:textId="77777777" w:rsidR="005F19A0" w:rsidRDefault="005F19A0" w:rsidP="005F19A0">
      <w:pPr>
        <w:spacing w:line="276" w:lineRule="auto"/>
        <w:rPr>
          <w:rFonts w:ascii="Times New Roman" w:hAnsi="Times New Roman" w:cs="Times New Roman"/>
          <w:i/>
          <w:sz w:val="24"/>
          <w:szCs w:val="24"/>
        </w:rPr>
      </w:pPr>
      <w:commentRangeStart w:id="8"/>
      <w:r>
        <w:rPr>
          <w:rFonts w:ascii="Times New Roman" w:hAnsi="Times New Roman" w:cs="Times New Roman"/>
          <w:i/>
          <w:sz w:val="24"/>
          <w:szCs w:val="24"/>
        </w:rPr>
        <w:t>General decline in forest bird populations</w:t>
      </w:r>
      <w:commentRangeEnd w:id="8"/>
      <w:r w:rsidR="00047F31">
        <w:rPr>
          <w:rStyle w:val="CommentReference"/>
        </w:rPr>
        <w:commentReference w:id="8"/>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proofErr w:type="spellStart"/>
      <w:r w:rsidRPr="00077911">
        <w:rPr>
          <w:rFonts w:ascii="Times New Roman" w:hAnsi="Times New Roman" w:cs="Times New Roman"/>
          <w:i/>
          <w:sz w:val="24"/>
          <w:szCs w:val="24"/>
        </w:rPr>
        <w:t>Molothrus</w:t>
      </w:r>
      <w:proofErr w:type="spellEnd"/>
      <w:r w:rsidRPr="00077911">
        <w:rPr>
          <w:rFonts w:ascii="Times New Roman" w:hAnsi="Times New Roman" w:cs="Times New Roman"/>
          <w:i/>
          <w:sz w:val="24"/>
          <w:szCs w:val="24"/>
        </w:rPr>
        <w:t xml:space="preserve"> </w:t>
      </w:r>
      <w:proofErr w:type="spellStart"/>
      <w:r w:rsidRPr="00077911">
        <w:rPr>
          <w:rFonts w:ascii="Times New Roman" w:hAnsi="Times New Roman" w:cs="Times New Roman"/>
          <w:i/>
          <w:sz w:val="24"/>
          <w:szCs w:val="24"/>
        </w:rPr>
        <w:t>ater</w:t>
      </w:r>
      <w:proofErr w:type="spellEnd"/>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9"/>
      <w:r>
        <w:rPr>
          <w:rFonts w:ascii="Times New Roman" w:hAnsi="Times New Roman" w:cs="Times New Roman"/>
          <w:i/>
          <w:sz w:val="24"/>
          <w:szCs w:val="24"/>
        </w:rPr>
        <w:t xml:space="preserve">Potential role of global climate change </w:t>
      </w:r>
      <w:commentRangeEnd w:id="9"/>
      <w:r w:rsidR="00047F31">
        <w:rPr>
          <w:rStyle w:val="CommentReference"/>
        </w:rPr>
        <w:commentReference w:id="9"/>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10"/>
      <w:r w:rsidRPr="00D77EF1">
        <w:rPr>
          <w:rFonts w:ascii="Times New Roman" w:hAnsi="Times New Roman" w:cs="Times New Roman"/>
          <w:i/>
          <w:sz w:val="24"/>
          <w:szCs w:val="24"/>
        </w:rPr>
        <w:t>Predicted climate changes in the Appalachian Mountains</w:t>
      </w:r>
      <w:commentRangeEnd w:id="10"/>
      <w:r w:rsidR="00047F31">
        <w:rPr>
          <w:rStyle w:val="CommentReference"/>
        </w:rPr>
        <w:commentReference w:id="10"/>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11"/>
      <w:commentRangeStart w:id="12"/>
      <w:r w:rsidRPr="00D77EF1">
        <w:rPr>
          <w:rFonts w:ascii="Times New Roman" w:hAnsi="Times New Roman" w:cs="Times New Roman"/>
          <w:i/>
          <w:sz w:val="24"/>
          <w:szCs w:val="24"/>
        </w:rPr>
        <w:t>Justification</w:t>
      </w:r>
      <w:commentRangeEnd w:id="11"/>
      <w:r w:rsidR="00047F31">
        <w:rPr>
          <w:rStyle w:val="CommentReference"/>
        </w:rPr>
        <w:commentReference w:id="11"/>
      </w:r>
      <w:commentRangeEnd w:id="12"/>
      <w:r w:rsidR="00047F31">
        <w:rPr>
          <w:rStyle w:val="CommentReference"/>
        </w:rPr>
        <w:commentReference w:id="12"/>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w:t>
      </w:r>
      <w:proofErr w:type="gramStart"/>
      <w:r>
        <w:rPr>
          <w:rFonts w:ascii="Times New Roman" w:hAnsi="Times New Roman" w:cs="Times New Roman"/>
          <w:sz w:val="24"/>
          <w:szCs w:val="24"/>
        </w:rPr>
        <w:t>deciduous</w:t>
      </w:r>
      <w:proofErr w:type="gramEnd"/>
      <w:r>
        <w:rPr>
          <w:rFonts w:ascii="Times New Roman" w:hAnsi="Times New Roman" w:cs="Times New Roman"/>
          <w:sz w:val="24"/>
          <w:szCs w:val="24"/>
        </w:rPr>
        <w:t xml:space="preserve">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w:t>
      </w:r>
      <w:r w:rsidRPr="00F72F13">
        <w:rPr>
          <w:rFonts w:ascii="Times New Roman" w:hAnsi="Times New Roman" w:cs="Times New Roman"/>
          <w:sz w:val="24"/>
          <w:szCs w:val="24"/>
        </w:rPr>
        <w:lastRenderedPageBreak/>
        <w:t>(~35.2° latitude).</w:t>
      </w:r>
      <w:r w:rsidR="00864266">
        <w:rPr>
          <w:rFonts w:ascii="Times New Roman" w:hAnsi="Times New Roman" w:cs="Times New Roman"/>
          <w:sz w:val="24"/>
          <w:szCs w:val="24"/>
        </w:rPr>
        <w:t xml:space="preserve"> All sampling sites considered in this study </w:t>
      </w:r>
      <w:proofErr w:type="gramStart"/>
      <w:r w:rsidR="00864266">
        <w:rPr>
          <w:rFonts w:ascii="Times New Roman" w:hAnsi="Times New Roman" w:cs="Times New Roman"/>
          <w:sz w:val="24"/>
          <w:szCs w:val="24"/>
        </w:rPr>
        <w:t>were located in</w:t>
      </w:r>
      <w:proofErr w:type="gramEnd"/>
      <w:r w:rsidR="00864266">
        <w:rPr>
          <w:rFonts w:ascii="Times New Roman" w:hAnsi="Times New Roman" w:cs="Times New Roman"/>
          <w:sz w:val="24"/>
          <w:szCs w:val="24"/>
        </w:rPr>
        <w:t xml:space="preserve">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proofErr w:type="gramStart"/>
      <w:r w:rsidRPr="00F72F13">
        <w:rPr>
          <w:rFonts w:ascii="Times New Roman" w:hAnsi="Times New Roman" w:cs="Times New Roman"/>
          <w:sz w:val="24"/>
          <w:szCs w:val="24"/>
        </w:rPr>
        <w:t>is located in</w:t>
      </w:r>
      <w:proofErr w:type="gramEnd"/>
      <w:r w:rsidRPr="00F72F13">
        <w:rPr>
          <w:rFonts w:ascii="Times New Roman" w:hAnsi="Times New Roman" w:cs="Times New Roman"/>
          <w:sz w:val="24"/>
          <w:szCs w:val="24"/>
        </w:rPr>
        <w:t xml:space="preserve">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 xml:space="preserve">Fagus </w:t>
      </w:r>
      <w:proofErr w:type="spellStart"/>
      <w:r w:rsidR="0033391A" w:rsidRPr="00F72F13">
        <w:rPr>
          <w:rFonts w:ascii="Times New Roman" w:hAnsi="Times New Roman" w:cs="Times New Roman"/>
          <w:i/>
          <w:sz w:val="24"/>
          <w:szCs w:val="24"/>
        </w:rPr>
        <w:t>grandifolia</w:t>
      </w:r>
      <w:proofErr w:type="spellEnd"/>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proofErr w:type="spellStart"/>
      <w:r w:rsidR="0033391A" w:rsidRPr="00F72F13">
        <w:rPr>
          <w:rFonts w:ascii="Times New Roman" w:hAnsi="Times New Roman" w:cs="Times New Roman"/>
          <w:i/>
          <w:sz w:val="24"/>
          <w:szCs w:val="24"/>
        </w:rPr>
        <w:t>Picea</w:t>
      </w:r>
      <w:proofErr w:type="spellEnd"/>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rubens</w:t>
      </w:r>
      <w:proofErr w:type="spellEnd"/>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 xml:space="preserve">Abies </w:t>
      </w:r>
      <w:proofErr w:type="spellStart"/>
      <w:r w:rsidR="0033391A" w:rsidRPr="00F72F13">
        <w:rPr>
          <w:rFonts w:ascii="Times New Roman" w:hAnsi="Times New Roman" w:cs="Times New Roman"/>
          <w:i/>
          <w:sz w:val="24"/>
          <w:szCs w:val="24"/>
        </w:rPr>
        <w:t>balsamea</w:t>
      </w:r>
      <w:proofErr w:type="spellEnd"/>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 xml:space="preserve">Betula </w:t>
      </w:r>
      <w:proofErr w:type="spellStart"/>
      <w:r w:rsidR="0033391A" w:rsidRPr="00F72F13">
        <w:rPr>
          <w:rFonts w:ascii="Times New Roman" w:hAnsi="Times New Roman" w:cs="Times New Roman"/>
          <w:i/>
          <w:sz w:val="24"/>
          <w:szCs w:val="24"/>
        </w:rPr>
        <w:t>papyrifera</w:t>
      </w:r>
      <w:proofErr w:type="spellEnd"/>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 xml:space="preserve">Viburnum </w:t>
      </w:r>
      <w:proofErr w:type="spellStart"/>
      <w:r w:rsidR="0033391A" w:rsidRPr="00F72F13">
        <w:rPr>
          <w:rFonts w:ascii="Times New Roman" w:hAnsi="Times New Roman" w:cs="Times New Roman"/>
          <w:i/>
          <w:sz w:val="24"/>
          <w:szCs w:val="24"/>
        </w:rPr>
        <w:t>alnifolium</w:t>
      </w:r>
      <w:proofErr w:type="spellEnd"/>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pensylvanicum</w:t>
      </w:r>
      <w:proofErr w:type="spellEnd"/>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w:t>
      </w:r>
      <w:proofErr w:type="gramStart"/>
      <w:r w:rsidRPr="00F72F13">
        <w:rPr>
          <w:rFonts w:ascii="Times New Roman" w:hAnsi="Times New Roman" w:cs="Times New Roman"/>
          <w:sz w:val="24"/>
          <w:szCs w:val="24"/>
        </w:rPr>
        <w:t>is located in</w:t>
      </w:r>
      <w:proofErr w:type="gramEnd"/>
      <w:r w:rsidRPr="00F72F13">
        <w:rPr>
          <w:rFonts w:ascii="Times New Roman" w:hAnsi="Times New Roman" w:cs="Times New Roman"/>
          <w:sz w:val="24"/>
          <w:szCs w:val="24"/>
        </w:rPr>
        <w:t xml:space="preserve">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is comprised primarily of 70–</w:t>
      </w:r>
      <w:proofErr w:type="gramStart"/>
      <w:r w:rsidR="0033391A">
        <w:rPr>
          <w:rFonts w:ascii="Times New Roman" w:hAnsi="Times New Roman" w:cs="Times New Roman"/>
          <w:sz w:val="24"/>
        </w:rPr>
        <w:t>100 year-old</w:t>
      </w:r>
      <w:proofErr w:type="gramEnd"/>
      <w:r w:rsidR="0033391A">
        <w:rPr>
          <w:rFonts w:ascii="Times New Roman" w:hAnsi="Times New Roman" w:cs="Times New Roman"/>
          <w:sz w:val="24"/>
        </w:rPr>
        <w:t xml:space="preserve"> stands with high regional tree diversity and four major forest zones (mixed </w:t>
      </w:r>
      <w:proofErr w:type="spellStart"/>
      <w:r w:rsidR="0033391A">
        <w:rPr>
          <w:rFonts w:ascii="Times New Roman" w:hAnsi="Times New Roman" w:cs="Times New Roman"/>
          <w:sz w:val="24"/>
        </w:rPr>
        <w:t>mesophytic</w:t>
      </w:r>
      <w:proofErr w:type="spellEnd"/>
      <w:r w:rsidR="0033391A">
        <w:rPr>
          <w:rFonts w:ascii="Times New Roman" w:hAnsi="Times New Roman" w:cs="Times New Roman"/>
          <w:sz w:val="24"/>
        </w:rPr>
        <w:t xml:space="preserve">, northern hardwoods, red spruce, and dry oaks). </w:t>
      </w:r>
      <w:r w:rsidR="0033391A" w:rsidRPr="00D459FC">
        <w:rPr>
          <w:rFonts w:ascii="Times New Roman" w:hAnsi="Times New Roman" w:cs="Times New Roman"/>
          <w:sz w:val="24"/>
        </w:rPr>
        <w:t xml:space="preserve">Mixed </w:t>
      </w:r>
      <w:proofErr w:type="spellStart"/>
      <w:r w:rsidR="0033391A" w:rsidRPr="00D459FC">
        <w:rPr>
          <w:rFonts w:ascii="Times New Roman" w:hAnsi="Times New Roman" w:cs="Times New Roman"/>
          <w:sz w:val="24"/>
        </w:rPr>
        <w:t>mesophytic</w:t>
      </w:r>
      <w:proofErr w:type="spellEnd"/>
      <w:r w:rsidR="0033391A" w:rsidRPr="00D459FC">
        <w:rPr>
          <w:rFonts w:ascii="Times New Roman" w:hAnsi="Times New Roman" w:cs="Times New Roman"/>
          <w:sz w:val="24"/>
        </w:rPr>
        <w:t xml:space="preserve">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 xml:space="preserve">Liriodendron </w:t>
      </w:r>
      <w:proofErr w:type="spellStart"/>
      <w:r w:rsidR="0033391A" w:rsidRPr="00D459FC">
        <w:rPr>
          <w:rFonts w:ascii="Times New Roman" w:hAnsi="Times New Roman" w:cs="Times New Roman"/>
          <w:i/>
          <w:sz w:val="24"/>
        </w:rPr>
        <w:t>tulipifera</w:t>
      </w:r>
      <w:proofErr w:type="spellEnd"/>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w:t>
      </w:r>
      <w:proofErr w:type="spellStart"/>
      <w:r w:rsidR="0033391A" w:rsidRPr="00D459FC">
        <w:rPr>
          <w:rFonts w:ascii="Times New Roman" w:hAnsi="Times New Roman" w:cs="Times New Roman"/>
          <w:i/>
          <w:sz w:val="24"/>
        </w:rPr>
        <w:t>prinus</w:t>
      </w:r>
      <w:proofErr w:type="spellEnd"/>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 xml:space="preserve">Q. </w:t>
      </w:r>
      <w:proofErr w:type="spellStart"/>
      <w:r w:rsidR="0033391A" w:rsidRPr="002B4AD7">
        <w:rPr>
          <w:rFonts w:ascii="Times New Roman" w:hAnsi="Times New Roman" w:cs="Times New Roman"/>
          <w:i/>
          <w:sz w:val="24"/>
        </w:rPr>
        <w:t>velutina</w:t>
      </w:r>
      <w:proofErr w:type="spellEnd"/>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w:t>
      </w:r>
      <w:proofErr w:type="spellStart"/>
      <w:r w:rsidR="0033391A" w:rsidRPr="00D459FC">
        <w:rPr>
          <w:rFonts w:ascii="Times New Roman" w:hAnsi="Times New Roman" w:cs="Times New Roman"/>
          <w:sz w:val="24"/>
        </w:rPr>
        <w:t>spp</w:t>
      </w:r>
      <w:proofErr w:type="spellEnd"/>
      <w:r w:rsidR="0033391A" w:rsidRPr="00D459FC">
        <w:rPr>
          <w:rFonts w:ascii="Times New Roman" w:hAnsi="Times New Roman" w:cs="Times New Roman"/>
          <w:sz w:val="24"/>
        </w:rPr>
        <w:t>).</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w:t>
      </w:r>
      <w:proofErr w:type="gramStart"/>
      <w:r>
        <w:rPr>
          <w:rFonts w:ascii="Times New Roman" w:hAnsi="Times New Roman" w:cs="Times New Roman"/>
          <w:sz w:val="24"/>
          <w:szCs w:val="24"/>
        </w:rPr>
        <w:t>are located in</w:t>
      </w:r>
      <w:proofErr w:type="gramEnd"/>
      <w:r>
        <w:rPr>
          <w:rFonts w:ascii="Times New Roman" w:hAnsi="Times New Roman" w:cs="Times New Roman"/>
          <w:sz w:val="24"/>
          <w:szCs w:val="24"/>
        </w:rPr>
        <w:t xml:space="preserve">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w:t>
      </w:r>
      <w:r w:rsidR="00414A4B">
        <w:rPr>
          <w:rFonts w:ascii="Times New Roman" w:hAnsi="Times New Roman" w:cs="Times New Roman"/>
          <w:sz w:val="24"/>
          <w:szCs w:val="24"/>
        </w:rPr>
        <w:lastRenderedPageBreak/>
        <w:t>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 xml:space="preserve">ate was recorded for all surveys, a subset of surveys </w:t>
      </w:r>
      <w:proofErr w:type="gramStart"/>
      <w:r w:rsidR="00DD381D">
        <w:rPr>
          <w:rFonts w:ascii="Times New Roman" w:hAnsi="Times New Roman" w:cs="Times New Roman"/>
          <w:sz w:val="24"/>
          <w:szCs w:val="24"/>
        </w:rPr>
        <w:t>were</w:t>
      </w:r>
      <w:proofErr w:type="gramEnd"/>
      <w:r w:rsidR="00DD381D">
        <w:rPr>
          <w:rFonts w:ascii="Times New Roman" w:hAnsi="Times New Roman" w:cs="Times New Roman"/>
          <w:sz w:val="24"/>
          <w:szCs w:val="24"/>
        </w:rPr>
        <w:t xml:space="preserv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3"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proofErr w:type="gramStart"/>
      <w:r w:rsidR="00D44B46">
        <w:rPr>
          <w:rFonts w:ascii="Times New Roman" w:hAnsi="Times New Roman" w:cs="Times New Roman"/>
          <w:sz w:val="24"/>
        </w:rPr>
        <w:t>)</w:t>
      </w:r>
      <w:r w:rsidR="002A31A6">
        <w:rPr>
          <w:rFonts w:ascii="Times New Roman" w:hAnsi="Times New Roman" w:cs="Times New Roman"/>
          <w:sz w:val="24"/>
        </w:rPr>
        <w:t>, and</w:t>
      </w:r>
      <w:proofErr w:type="gramEnd"/>
      <w:r w:rsidR="002A31A6">
        <w:rPr>
          <w:rFonts w:ascii="Times New Roman" w:hAnsi="Times New Roman" w:cs="Times New Roman"/>
          <w:sz w:val="24"/>
        </w:rPr>
        <w:t xml:space="preserve"> </w:t>
      </w:r>
      <w:r w:rsidR="007C1137">
        <w:rPr>
          <w:rFonts w:ascii="Times New Roman" w:hAnsi="Times New Roman" w:cs="Times New Roman"/>
          <w:sz w:val="24"/>
        </w:rPr>
        <w:t xml:space="preserve">mean </w:t>
      </w:r>
      <w:r w:rsidR="002A31A6">
        <w:rPr>
          <w:rFonts w:ascii="Times New Roman" w:hAnsi="Times New Roman" w:cs="Times New Roman"/>
          <w:sz w:val="24"/>
        </w:rPr>
        <w:t xml:space="preserve">total </w:t>
      </w:r>
      <w:r w:rsidR="002A31A6">
        <w:rPr>
          <w:rFonts w:ascii="Times New Roman" w:hAnsi="Times New Roman" w:cs="Times New Roman"/>
          <w:sz w:val="24"/>
        </w:rPr>
        <w:lastRenderedPageBreak/>
        <w:t>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3"/>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w:t>
      </w:r>
      <w:r w:rsidR="005710A5">
        <w:rPr>
          <w:rFonts w:ascii="Times New Roman" w:hAnsi="Times New Roman" w:cs="Times New Roman"/>
          <w:sz w:val="24"/>
          <w:szCs w:val="24"/>
        </w:rPr>
        <w:lastRenderedPageBreak/>
        <w:t xml:space="preserve">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proofErr w:type="spellStart"/>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 xml:space="preserve"> = 1 – (1 – </w:t>
      </w:r>
      <w:proofErr w:type="spellStart"/>
      <w:r w:rsidRPr="00CA4D9C">
        <w:rPr>
          <w:rFonts w:ascii="Times New Roman" w:hAnsi="Times New Roman" w:cs="Times New Roman"/>
          <w:sz w:val="24"/>
          <w:szCs w:val="24"/>
        </w:rPr>
        <w:t>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 xml:space="preserve">sampling site, y = year, r = within-survey replicate, </w:t>
      </w:r>
      <w:proofErr w:type="spellStart"/>
      <w:r>
        <w:rPr>
          <w:rFonts w:ascii="Times New Roman" w:hAnsi="Times New Roman" w:cs="Times New Roman"/>
          <w:sz w:val="24"/>
          <w:szCs w:val="24"/>
        </w:rPr>
        <w:t>sp</w:t>
      </w:r>
      <w:proofErr w:type="spellEnd"/>
      <w:r>
        <w:rPr>
          <w:rFonts w:ascii="Times New Roman" w:hAnsi="Times New Roman" w:cs="Times New Roman"/>
          <w:sz w:val="24"/>
          <w:szCs w:val="24"/>
        </w:rPr>
        <w:t xml:space="preserve">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I fit the models in JAGS (Plummer 2003) using the “</w:t>
      </w:r>
      <w:proofErr w:type="spellStart"/>
      <w:r w:rsidR="00CC0067" w:rsidRPr="00671020">
        <w:rPr>
          <w:rFonts w:ascii="Times New Roman" w:hAnsi="Times New Roman" w:cs="Times New Roman"/>
          <w:sz w:val="24"/>
        </w:rPr>
        <w:t>jagsUI</w:t>
      </w:r>
      <w:proofErr w:type="spellEnd"/>
      <w:r w:rsidR="00CC0067" w:rsidRPr="00671020">
        <w:rPr>
          <w:rFonts w:ascii="Times New Roman" w:hAnsi="Times New Roman" w:cs="Times New Roman"/>
          <w:sz w:val="24"/>
        </w:rPr>
        <w:t xml:space="preserve">”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w:t>
      </w:r>
      <w:proofErr w:type="spellStart"/>
      <w:r w:rsidR="00CC0067" w:rsidRPr="00671020">
        <w:rPr>
          <w:rFonts w:ascii="Times New Roman" w:hAnsi="Times New Roman" w:cs="Times New Roman"/>
          <w:sz w:val="24"/>
        </w:rPr>
        <w:t>autojags</w:t>
      </w:r>
      <w:proofErr w:type="spellEnd"/>
      <w:r w:rsidR="00CC0067" w:rsidRPr="00671020">
        <w:rPr>
          <w:rFonts w:ascii="Times New Roman" w:hAnsi="Times New Roman" w:cs="Times New Roman"/>
          <w:sz w:val="24"/>
        </w:rPr>
        <w:t xml:space="preserve">”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proofErr w:type="gramStart"/>
      <w:r w:rsidR="00886DFF">
        <w:rPr>
          <w:rFonts w:ascii="Times New Roman" w:hAnsi="Times New Roman" w:cs="Times New Roman"/>
          <w:sz w:val="24"/>
          <w:szCs w:val="24"/>
        </w:rPr>
        <w:t>all of</w:t>
      </w:r>
      <w:proofErr w:type="gramEnd"/>
      <w:r w:rsidR="00886DFF">
        <w:rPr>
          <w:rFonts w:ascii="Times New Roman" w:hAnsi="Times New Roman" w:cs="Times New Roman"/>
          <w:sz w:val="24"/>
          <w:szCs w:val="24"/>
        </w:rPr>
        <w:t xml:space="preserve">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proofErr w:type="spellStart"/>
      <w:r w:rsidR="00926168">
        <w:rPr>
          <w:rFonts w:ascii="Times New Roman" w:hAnsi="Times New Roman" w:cs="Times New Roman"/>
          <w:sz w:val="24"/>
        </w:rPr>
        <w:t>glmer</w:t>
      </w:r>
      <w:proofErr w:type="spellEnd"/>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w:t>
      </w:r>
      <w:proofErr w:type="spellStart"/>
      <w:r w:rsidR="00926168">
        <w:rPr>
          <w:rFonts w:ascii="Times New Roman" w:hAnsi="Times New Roman" w:cs="Times New Roman"/>
          <w:sz w:val="24"/>
        </w:rPr>
        <w:t>poisson</w:t>
      </w:r>
      <w:proofErr w:type="spellEnd"/>
      <w:r w:rsidR="00926168">
        <w:rPr>
          <w:rFonts w:ascii="Times New Roman" w:hAnsi="Times New Roman" w:cs="Times New Roman"/>
          <w:sz w:val="24"/>
        </w:rPr>
        <w:t>”, optimizer = “</w:t>
      </w:r>
      <w:proofErr w:type="spellStart"/>
      <w:r w:rsidR="00926168">
        <w:rPr>
          <w:rFonts w:ascii="Times New Roman" w:hAnsi="Times New Roman" w:cs="Times New Roman"/>
          <w:sz w:val="24"/>
        </w:rPr>
        <w:t>bobyqa</w:t>
      </w:r>
      <w:proofErr w:type="spellEnd"/>
      <w:r w:rsidR="00926168">
        <w:rPr>
          <w:rFonts w:ascii="Times New Roman" w:hAnsi="Times New Roman" w:cs="Times New Roman"/>
          <w:sz w:val="24"/>
        </w:rPr>
        <w:t xml:space="preserve">” (i.e., a specific optimizing function used by the model), and </w:t>
      </w:r>
      <w:proofErr w:type="spellStart"/>
      <w:r w:rsidR="00926168">
        <w:rPr>
          <w:rFonts w:ascii="Times New Roman" w:hAnsi="Times New Roman" w:cs="Times New Roman"/>
          <w:sz w:val="24"/>
        </w:rPr>
        <w:t>nAGQ</w:t>
      </w:r>
      <w:proofErr w:type="spellEnd"/>
      <w:r w:rsidR="00926168">
        <w:rPr>
          <w:rFonts w:ascii="Times New Roman" w:hAnsi="Times New Roman" w:cs="Times New Roman"/>
          <w:sz w:val="24"/>
        </w:rPr>
        <w:t xml:space="preserve"> = 0</w:t>
      </w:r>
      <w:r w:rsidR="00B76172">
        <w:rPr>
          <w:rFonts w:ascii="Times New Roman" w:hAnsi="Times New Roman" w:cs="Times New Roman"/>
          <w:sz w:val="24"/>
        </w:rPr>
        <w:t xml:space="preserve">. The </w:t>
      </w:r>
      <w:proofErr w:type="spellStart"/>
      <w:r w:rsidR="00B76172">
        <w:rPr>
          <w:rFonts w:ascii="Times New Roman" w:hAnsi="Times New Roman" w:cs="Times New Roman"/>
          <w:sz w:val="24"/>
        </w:rPr>
        <w:t>nAGQ</w:t>
      </w:r>
      <w:proofErr w:type="spellEnd"/>
      <w:r w:rsidR="00B76172">
        <w:rPr>
          <w:rFonts w:ascii="Times New Roman" w:hAnsi="Times New Roman" w:cs="Times New Roman"/>
          <w:sz w:val="24"/>
        </w:rPr>
        <w:t xml:space="preserve">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lastRenderedPageBreak/>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used the same methods as for the hierarchical community model to 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1. I fit the models in JAGS (Plummer 2003) using the “</w:t>
      </w:r>
      <w:proofErr w:type="spellStart"/>
      <w:r w:rsidR="00B11621" w:rsidRPr="00671020">
        <w:rPr>
          <w:rFonts w:ascii="Times New Roman" w:hAnsi="Times New Roman" w:cs="Times New Roman"/>
          <w:sz w:val="24"/>
        </w:rPr>
        <w:t>jagsUI</w:t>
      </w:r>
      <w:proofErr w:type="spellEnd"/>
      <w:r w:rsidR="00B11621" w:rsidRPr="00671020">
        <w:rPr>
          <w:rFonts w:ascii="Times New Roman" w:hAnsi="Times New Roman" w:cs="Times New Roman"/>
          <w:sz w:val="24"/>
        </w:rPr>
        <w:t xml:space="preserve">”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w:t>
      </w:r>
      <w:proofErr w:type="spellStart"/>
      <w:r w:rsidR="00B11621" w:rsidRPr="00671020">
        <w:rPr>
          <w:rFonts w:ascii="Times New Roman" w:hAnsi="Times New Roman" w:cs="Times New Roman"/>
          <w:sz w:val="24"/>
        </w:rPr>
        <w:t>autojags</w:t>
      </w:r>
      <w:proofErr w:type="spellEnd"/>
      <w:r w:rsidR="00B11621" w:rsidRPr="00671020">
        <w:rPr>
          <w:rFonts w:ascii="Times New Roman" w:hAnsi="Times New Roman" w:cs="Times New Roman"/>
          <w:sz w:val="24"/>
        </w:rPr>
        <w:t xml:space="preserve">”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w:t>
      </w:r>
      <w:proofErr w:type="gramStart"/>
      <w:r w:rsidRPr="00FE655A">
        <w:rPr>
          <w:rFonts w:ascii="Times New Roman" w:hAnsi="Times New Roman" w:cs="Times New Roman"/>
          <w:sz w:val="24"/>
          <w:szCs w:val="24"/>
        </w:rPr>
        <w:t>important</w:t>
      </w:r>
      <w:proofErr w:type="gramEnd"/>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w:t>
      </w:r>
      <w:r>
        <w:rPr>
          <w:rFonts w:ascii="Times New Roman" w:hAnsi="Times New Roman" w:cs="Times New Roman"/>
          <w:sz w:val="24"/>
          <w:szCs w:val="24"/>
        </w:rPr>
        <w:lastRenderedPageBreak/>
        <w:t>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7156B610" w14:textId="77777777" w:rsidR="0072095B" w:rsidRDefault="0072095B" w:rsidP="0072095B">
      <w:pPr>
        <w:spacing w:line="276" w:lineRule="auto"/>
        <w:rPr>
          <w:rFonts w:ascii="Times New Roman" w:hAnsi="Times New Roman" w:cs="Times New Roman"/>
          <w:b/>
          <w:bCs/>
          <w:sz w:val="24"/>
          <w:szCs w:val="24"/>
        </w:rPr>
      </w:pPr>
      <w:commentRangeStart w:id="14"/>
      <w:r w:rsidRPr="000E7043">
        <w:rPr>
          <w:rFonts w:ascii="Times New Roman" w:hAnsi="Times New Roman" w:cs="Times New Roman"/>
          <w:b/>
          <w:bCs/>
          <w:sz w:val="24"/>
          <w:szCs w:val="24"/>
          <w:highlight w:val="green"/>
        </w:rPr>
        <w:t>RESULTS</w:t>
      </w:r>
      <w:commentRangeEnd w:id="14"/>
      <w:r w:rsidRPr="000E7043">
        <w:rPr>
          <w:rStyle w:val="CommentReference"/>
          <w:highlight w:val="green"/>
        </w:rPr>
        <w:commentReference w:id="14"/>
      </w:r>
    </w:p>
    <w:p w14:paraId="26938896"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I derived detection-corrected overall species richness and guild richness from the single hierarchical community model, and then I ran 3,000 generalized linear mixed effects models to quantify relationships with overall species richness and richness corresponding to each guild designation. For all guilds, 6 or 7 of the 8 total linear environmental predictor variables were important (i.e., 95% credible interval for any of the associated slope coefficients did not overlap zero) (Table 3). Dominant forest type and proportion of forest within 1 km were included to control for their known effects and were important for all 4 guild designations but not overall species richness (for which only proportion of forest was important).</w:t>
      </w:r>
    </w:p>
    <w:p w14:paraId="04EBB73D"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t>I ran a stacked N-mixture model for each of the 16 focal forest songbird species. The total number of important linear environmental predictor variables for each species ranged from 4 (for blackpoll warbler, yellow-bellied flycatcher, worm-eating warbler, and Canada warbler) to 9 (for ovenbird) (Table 3). Aspect, TPI, dominant forest type, and proportion of forest within 1 km were included to control for their known effects and at least one was important for all focal forest songbird species, although the forest variables tended to be more frequently important than the topographical variables.</w:t>
      </w:r>
    </w:p>
    <w:p w14:paraId="61E16358"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temperature</w:t>
      </w:r>
    </w:p>
    <w:p w14:paraId="1EAD0C0D"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Looking at the marginal effects of the 2 temperature variables (Table 3),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higher mean effect size on the focal species.</w:t>
      </w:r>
    </w:p>
    <w:p w14:paraId="6FB4037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The importance, effect sizes, and linear relationships of the 2 temperature variables varied by guild designation (Table 3), and those differences were often reflected in the focal forest songbird species belonging to each guild. Mean temperature was an important predictor variable for all 4 guilds 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Both south </w:t>
      </w:r>
      <w:r w:rsidRPr="00916F5B">
        <w:rPr>
          <w:rFonts w:ascii="Times New Roman" w:hAnsi="Times New Roman" w:cs="Times New Roman"/>
          <w:sz w:val="24"/>
          <w:szCs w:val="24"/>
        </w:rPr>
        <w:lastRenderedPageBreak/>
        <w:t xml:space="preserve">and general guild richness and </w:t>
      </w:r>
      <w:proofErr w:type="gramStart"/>
      <w:r w:rsidRPr="00916F5B">
        <w:rPr>
          <w:rFonts w:ascii="Times New Roman" w:hAnsi="Times New Roman" w:cs="Times New Roman"/>
          <w:sz w:val="24"/>
          <w:szCs w:val="24"/>
        </w:rPr>
        <w:t>all of</w:t>
      </w:r>
      <w:proofErr w:type="gramEnd"/>
      <w:r w:rsidRPr="00916F5B">
        <w:rPr>
          <w:rFonts w:ascii="Times New Roman" w:hAnsi="Times New Roman" w:cs="Times New Roman"/>
          <w:sz w:val="24"/>
          <w:szCs w:val="24"/>
        </w:rPr>
        <w:t xml:space="preserve"> the south and general guild species had positive linear relationships with mean temperature, whereas north and trailing guild richness, all 3 north guild species, and 2 trailing guild species had significant negative linear relationships with mean temperature. In contrast, SD temperature was an important predictor variable for only 2 guilds (north and south) and for 1 of the 3 south guild species, 2 of the 6 total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mean effect size on the north guild species. For all guilds and most focal species (N = 14), the effect size of SD temperature was lower than that of mean temperature. Both north and south guild richness had negative linear relationships with SD temperature, but the relationships with individual focal species within each guild designation tended to vary in direction. </w:t>
      </w:r>
    </w:p>
    <w:p w14:paraId="67F60E00"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precipitation</w:t>
      </w:r>
    </w:p>
    <w:p w14:paraId="6583F622"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Looking at the marginal effects of the 2 precipitation variables (Table 3),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richness and for 10 focal species. Current temperature had a lower effect size than previous precipitation on overall species richness and lower mean effect size on the focal species.</w:t>
      </w:r>
    </w:p>
    <w:p w14:paraId="128651E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The importance, effect sizes, and linear relationships of the 2 precipitation variables varied by guild designation (Table 3),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w:t>
      </w:r>
      <w:r w:rsidRPr="00916F5B">
        <w:rPr>
          <w:rFonts w:ascii="Times New Roman" w:hAnsi="Times New Roman" w:cs="Times New Roman"/>
          <w:sz w:val="24"/>
          <w:szCs w:val="24"/>
        </w:rPr>
        <w:lastRenderedPageBreak/>
        <w:t>and general guild richness, all 3 south guild species, and 3 of the 4 general guild species had negative linear relationships.</w:t>
      </w:r>
    </w:p>
    <w:p w14:paraId="46015680"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important as mean temperature among the 3 south guild species and 6 trailing guild species. 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3C6033D5"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temporal trends</w:t>
      </w:r>
    </w:p>
    <w:p w14:paraId="51B14938"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t xml:space="preserve">Looking at the marginal effects of year (Table 3),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w:t>
      </w:r>
      <w:proofErr w:type="gramStart"/>
      <w:r w:rsidRPr="00916F5B">
        <w:rPr>
          <w:rFonts w:ascii="Times New Roman" w:hAnsi="Times New Roman" w:cs="Times New Roman"/>
          <w:sz w:val="24"/>
          <w:szCs w:val="24"/>
        </w:rPr>
        <w:t>the majority of</w:t>
      </w:r>
      <w:proofErr w:type="gramEnd"/>
      <w:r w:rsidRPr="00916F5B">
        <w:rPr>
          <w:rFonts w:ascii="Times New Roman" w:hAnsi="Times New Roman" w:cs="Times New Roman"/>
          <w:sz w:val="24"/>
          <w:szCs w:val="24"/>
        </w:rPr>
        <w:t xml:space="preserve"> the focal species.</w:t>
      </w:r>
    </w:p>
    <w:p w14:paraId="1952D731"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latitude</w:t>
      </w:r>
    </w:p>
    <w:p w14:paraId="1A16313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Overall species richness, south guild richness, trailing guild richness, general guild richness, and certain focal forest songbird species had significant two-way interactions with SD temperature and latitude, with differences among the 4 guild designations.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w:t>
      </w:r>
      <w:r w:rsidRPr="00916F5B">
        <w:rPr>
          <w:rFonts w:ascii="Times New Roman" w:hAnsi="Times New Roman" w:cs="Times New Roman"/>
          <w:sz w:val="24"/>
          <w:szCs w:val="24"/>
        </w:rPr>
        <w:lastRenderedPageBreak/>
        <w:t>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(south guild), blackburnian warbler (trailing guild), black-throated green warbler (trailing guild), veery (trailing guild), and American redstart (general guild).</w:t>
      </w:r>
    </w:p>
    <w:p w14:paraId="606AF095"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Overall species richness and several focal forest songbird species had significant two-way interactions with current precipitation and latitude, but trends in guild richness were either insignificant or showed little change across latitudes. For overall species richness, the effect of current precipitation depended on latitude, such that there was no relationship in the Northern Appalachians, a negative relationship in the Central Appalachians, and a stronger negative relationship in the Southern Appalachians. There did not appear to be consistent trends among the species within each guild designation;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worm-eating warbler, American redstart, and wood thrush had significant relationships with current precipitation in either the Northern or Southern Appalachians, while black-throated green warbler exhibited an increasingly stronger positive relationship going from the Northern to Southern Appalachians.</w:t>
      </w:r>
    </w:p>
    <w:p w14:paraId="019C69A9"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trailing guild richness, general guild richness, and certain focal forest songbird species had significant two-way interactions with previous precipitation and latitude, with differences between the trailing and general guilds.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8E3097"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Temporal trends in overall species richness, north guild richness, south guild richness, general guild richness, and certain focal forest songbird species varied among latitudes, with differences among the 4 guild designations. The effect of year depended on latitude, such that: overall species richness was declining over time in the Northern Appalachians, showed no change in the Central Appalachians, and was increasing over time in the Southern Appalachians; north guild richness is increasing at a slower rate in the Central Appalachians compared to the Northern Appalachians; south guild richness is declining at a faster rate in the Central Appalachians compared to the South Appalachians; and general guild richness was declining at a slower rate in the Central Appalachians compared to the Northern Appalachians but showed no change in the Southern Appalachians.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and American redstart abundance followed the same temporal trends as their respective guild designations, while the 3 south guild </w:t>
      </w:r>
      <w:r w:rsidRPr="00916F5B">
        <w:rPr>
          <w:rFonts w:ascii="Times New Roman" w:hAnsi="Times New Roman" w:cs="Times New Roman"/>
          <w:sz w:val="24"/>
          <w:szCs w:val="24"/>
        </w:rPr>
        <w:lastRenderedPageBreak/>
        <w:t>species are all declining over time in the Central Appalachians but not the Southern Appalachians.</w:t>
      </w:r>
    </w:p>
    <w:p w14:paraId="31EAF38A"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elevation</w:t>
      </w:r>
    </w:p>
    <w:p w14:paraId="1D8DBC8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south guild richness, trailing guild richness, general guild richness, and certain focal forest songbird species had significant two-way interactions with mean temperature and elevation, with differences among the guild designations. The effect of mean temperature depended on elevation, such that: overall species richness, south guild richness, and general guild richness all had increasingly weaker positive relationships going from lower to higher elevations; and trailing guild richness had an increasingly weaker negative relationship going from lower to higher elevations. Some focal species followed similar trends as their guild designations, such as Acadian flycatcher (south guild) and blackburnian warbler (trailing guild),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6186D7F1"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two-way interactions with SD temperature and elevation, with differences among the 4 guild designations.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(south guild), blackburnian warbler (trailing guild), black-throated blue warbler (trailing guild), American redstart (general guild), and wood thrush (general guild).</w:t>
      </w:r>
    </w:p>
    <w:p w14:paraId="0D172247"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w:t>
      </w:r>
      <w:r w:rsidRPr="00916F5B">
        <w:rPr>
          <w:rFonts w:ascii="Times New Roman" w:hAnsi="Times New Roman" w:cs="Times New Roman"/>
          <w:sz w:val="24"/>
          <w:szCs w:val="24"/>
        </w:rPr>
        <w:lastRenderedPageBreak/>
        <w:t>elevations. American redstart had a weaker positive relationship at mid elevations compared to low elevations and no relationship at high elevations.</w:t>
      </w:r>
    </w:p>
    <w:p w14:paraId="4B8ABC95"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two-way interactions with previous precipitation and elevation, with differences between the north and trailing vs. south and general guilds. The effect of previous precipitation depended on elevation, such that: overall species richness had an increasingly stronger negative relationship going from lower to higher elevations; north guild richness had a weaker positive relationship at high elevations compared to low and mid elevations; south and general guild richness had no relationship at low elevations, a negative relationship at mid elevations, and a stronger negative relationship at high elevations; and trailing guild richness had an increasingly weaker positive relationship going from lower to higher elevations.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blackburnian warbler, black-throated blue warbler, ovenbird, and wood thrush followed similar patterns as their respective guild designations.</w:t>
      </w:r>
    </w:p>
    <w:p w14:paraId="24718236" w14:textId="77777777" w:rsidR="0072095B" w:rsidRPr="000E7043"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Temporal trends in overall species richness, south guild richness, trailing guild richness, general guild richness, and certain focal forest songbird species varied among elevations, with differences among the guild designations. The effect of year depended on elevation, such that: overall species richness was declining over time at a slower rate in the mid elevations compared to low elevations and not changing at high elevations; south guild richness was declining and trailing richness as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w:t>
      </w:r>
      <w:r w:rsidRPr="000E7043">
        <w:rPr>
          <w:rFonts w:ascii="Times New Roman" w:hAnsi="Times New Roman" w:cs="Times New Roman"/>
          <w:sz w:val="24"/>
          <w:szCs w:val="24"/>
        </w:rPr>
        <w:t>designations.</w:t>
      </w:r>
    </w:p>
    <w:p w14:paraId="7CBA692C" w14:textId="77777777" w:rsidR="000E7043" w:rsidRPr="000E7043" w:rsidRDefault="000E7043" w:rsidP="000E7043">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 xml:space="preserve">Three-way interactions with latitude and </w:t>
      </w:r>
      <w:commentRangeStart w:id="15"/>
      <w:r w:rsidRPr="000E7043">
        <w:rPr>
          <w:rFonts w:ascii="Times New Roman" w:hAnsi="Times New Roman" w:cs="Times New Roman"/>
          <w:b/>
          <w:bCs/>
          <w:sz w:val="24"/>
          <w:szCs w:val="24"/>
          <w:highlight w:val="green"/>
        </w:rPr>
        <w:t>elevation</w:t>
      </w:r>
      <w:commentRangeEnd w:id="15"/>
      <w:r w:rsidRPr="000E7043">
        <w:rPr>
          <w:rStyle w:val="CommentReference"/>
          <w:highlight w:val="green"/>
        </w:rPr>
        <w:commentReference w:id="15"/>
      </w:r>
    </w:p>
    <w:p w14:paraId="1661B5B2"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3-way interactions with SD temperature, latitude, and elevation, with differences among the 4 guild designations. The effect of SD temperature depended on both latitude and elevation, with the direction of relationships switching from negative in low and mid elevations of the Central Appalachians and in low elevations of the Southern Appalachians to positive in the high elevations of the Central Appalachians and in the mid and high elevations of the Southern Appalachians for south guild richness. Similarly, general guild richness had a negative relationship with SD temperature in the Northern Appalachians, which became weaker going from lower to higher elevations, and in the low elevations of the Central Appalachians, but a positive relationship in the mid and high elevations of the Central and Southern Appalachians, with the strongest positive relationship at high elevations in the Southern Appalachians. The 3 south guild species and 2 of the general guild species appear to follow a similar pattern. </w:t>
      </w:r>
      <w:r w:rsidRPr="000E7043">
        <w:rPr>
          <w:rFonts w:ascii="Times New Roman" w:hAnsi="Times New Roman" w:cs="Times New Roman"/>
          <w:sz w:val="24"/>
          <w:szCs w:val="24"/>
        </w:rPr>
        <w:lastRenderedPageBreak/>
        <w:t>Meanwhile, trailing guild richness had a negative relationship at the high elevations in the Northern, Central, and Southern Appalachians and at mid elevations in the Northern Appalachians, no relationship at low elevations in the Northern Appalachians and at mid elevations in the Central and Southern Appalachians, and positive relationships at the low elevations of the Central and Southern Appalachians. Most of the trailing guild species also showed varying relationships at different combinations of latitude and elevation, although there was little consistency in patterns among those species.</w:t>
      </w:r>
    </w:p>
    <w:p w14:paraId="3D84391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current precipitation, latitude, and elevation, with differences among the guild designations.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(black-throated blue warbler and ovenbird) switches direction at a certain elevation and latitude combination.</w:t>
      </w:r>
    </w:p>
    <w:p w14:paraId="14900A5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3-way interactions with previous precipitation, latitude, and elevation, with minor differences among the 4 guild designations. The effect of previous precipitation depended on both latitude and elevation, with increasingly weaker positive or stronger negative relationships with overall species richness, north guild richness, trailing guild richness, and general guild richness going from lower to higher elevations and northern to southern latitudes. </w:t>
      </w:r>
      <w:proofErr w:type="spellStart"/>
      <w:r w:rsidRPr="000E7043">
        <w:rPr>
          <w:rFonts w:ascii="Times New Roman" w:hAnsi="Times New Roman" w:cs="Times New Roman"/>
          <w:sz w:val="24"/>
          <w:szCs w:val="24"/>
        </w:rPr>
        <w:t>Swainson’s</w:t>
      </w:r>
      <w:proofErr w:type="spellEnd"/>
      <w:r w:rsidRPr="000E7043">
        <w:rPr>
          <w:rFonts w:ascii="Times New Roman" w:hAnsi="Times New Roman" w:cs="Times New Roman"/>
          <w:sz w:val="24"/>
          <w:szCs w:val="24"/>
        </w:rPr>
        <w:t xml:space="preserve"> thrush, black-throated green warbler, black-throated blue warbler, American redstart, and ovenbird followed a similar overall pattern.</w:t>
      </w:r>
    </w:p>
    <w:p w14:paraId="74EA8326" w14:textId="77777777" w:rsid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among latitudes and elevations, with differences among the guild designations. The effect of year depended on both latitude and elevation, such that: overall species richness is declining over time in the Northern Appalachians and at low elevations in the Central and Southern Appalachians but increasing over time in the high elevations of the Central Appalachians and in the mid and high elevations of the Southern Appalachians; north guild richness is increasing at the lowest rate at high elevations in the Central Appalachians; south guild richness is declining in the Central Appalachians and at low and mid elevations of the Southern Appalachians but increasing at high elevations in the Southern Appalachians; trailing guild richness is most strongly positive at low </w:t>
      </w:r>
      <w:r w:rsidRPr="000E7043">
        <w:rPr>
          <w:rFonts w:ascii="Times New Roman" w:hAnsi="Times New Roman" w:cs="Times New Roman"/>
          <w:sz w:val="24"/>
          <w:szCs w:val="24"/>
        </w:rPr>
        <w:lastRenderedPageBreak/>
        <w:t xml:space="preserve">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hooded warbler, worm-eating warbler, Acadian flycatcher, American redstart, northern </w:t>
      </w:r>
      <w:proofErr w:type="spellStart"/>
      <w:r w:rsidRPr="000E7043">
        <w:rPr>
          <w:rFonts w:ascii="Times New Roman" w:hAnsi="Times New Roman" w:cs="Times New Roman"/>
          <w:sz w:val="24"/>
          <w:szCs w:val="24"/>
        </w:rPr>
        <w:t>parula</w:t>
      </w:r>
      <w:proofErr w:type="spellEnd"/>
      <w:r w:rsidRPr="000E7043">
        <w:rPr>
          <w:rFonts w:ascii="Times New Roman" w:hAnsi="Times New Roman" w:cs="Times New Roman"/>
          <w:sz w:val="24"/>
          <w:szCs w:val="24"/>
        </w:rPr>
        <w:t>, and wood thrush.</w:t>
      </w:r>
      <w:r>
        <w:rPr>
          <w:rFonts w:ascii="Times New Roman" w:hAnsi="Times New Roman" w:cs="Times New Roman"/>
          <w:sz w:val="24"/>
          <w:szCs w:val="24"/>
        </w:rPr>
        <w:t xml:space="preserve"> </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6CB0BE68" w:rsidR="00800ADE"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47B60321" w:rsidR="005F19A0"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t>Summary</w:t>
      </w:r>
    </w:p>
    <w:p w14:paraId="79FBC12D" w14:textId="04062CA2" w:rsidR="000B7AC9"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t>Was my hypothesis supported? (Is temperature important? Is precipitation important? Which was more important? Did relationships vary among guilds and were they mediated by both latitude and elevation?)</w:t>
      </w:r>
    </w:p>
    <w:p w14:paraId="7BEAE730" w14:textId="338FF476"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changing temperatures and precipitation amounts</w:t>
      </w:r>
      <w:r w:rsidR="005C199E">
        <w:rPr>
          <w:rFonts w:ascii="Times New Roman" w:hAnsi="Times New Roman" w:cs="Times New Roman"/>
          <w:sz w:val="24"/>
          <w:szCs w:val="24"/>
        </w:rPr>
        <w:t xml:space="preserve"> – if temperatures rise and precipitation increases or decreases, what may be the overall effect?</w:t>
      </w:r>
    </w:p>
    <w:p w14:paraId="40F1BBA6" w14:textId="0017BC2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temporal trends</w:t>
      </w:r>
    </w:p>
    <w:p w14:paraId="06423983" w14:textId="5D094684"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Role of guild and why it matters</w:t>
      </w:r>
      <w:r w:rsidR="005C199E">
        <w:rPr>
          <w:rFonts w:ascii="Times New Roman" w:hAnsi="Times New Roman" w:cs="Times New Roman"/>
          <w:sz w:val="24"/>
          <w:szCs w:val="24"/>
        </w:rPr>
        <w:t xml:space="preserve"> – which guilds are at risk?</w:t>
      </w:r>
    </w:p>
    <w:p w14:paraId="3BE3E122" w14:textId="2BFC9A4F"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Role of latitude and elevation, and why they matter</w:t>
      </w:r>
      <w:r w:rsidR="005C199E">
        <w:rPr>
          <w:rFonts w:ascii="Times New Roman" w:hAnsi="Times New Roman" w:cs="Times New Roman"/>
          <w:sz w:val="24"/>
          <w:szCs w:val="24"/>
        </w:rPr>
        <w:t xml:space="preserve"> – where are the different guilds most at risk?</w:t>
      </w:r>
    </w:p>
    <w:p w14:paraId="24EB517E" w14:textId="2E62168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Conservation implications for the Appalachian Mountains</w:t>
      </w:r>
    </w:p>
    <w:p w14:paraId="0EA1894E" w14:textId="77777777" w:rsidR="00156BD2" w:rsidRDefault="00156BD2" w:rsidP="005F19A0">
      <w:pPr>
        <w:spacing w:line="276" w:lineRule="auto"/>
        <w:rPr>
          <w:rFonts w:ascii="Times New Roman" w:hAnsi="Times New Roman" w:cs="Times New Roman"/>
          <w:sz w:val="24"/>
          <w:szCs w:val="24"/>
        </w:rPr>
      </w:pP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013F554F" w14:textId="4B7934CC" w:rsidR="00F866D0" w:rsidRDefault="00F866D0" w:rsidP="007A1808">
      <w:pPr>
        <w:spacing w:line="276" w:lineRule="auto"/>
        <w:rPr>
          <w:rFonts w:ascii="Times New Roman" w:hAnsi="Times New Roman" w:cs="Times New Roman"/>
          <w:b/>
          <w:bCs/>
          <w:caps/>
          <w:sz w:val="24"/>
          <w:szCs w:val="24"/>
        </w:rPr>
      </w:pPr>
    </w:p>
    <w:p w14:paraId="03EB434A" w14:textId="77777777" w:rsidR="00FC04B9" w:rsidRDefault="00FC04B9"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6" w:name="_Hlk82986315"/>
      <w:r w:rsidRPr="00671020">
        <w:rPr>
          <w:rFonts w:ascii="Times New Roman" w:hAnsi="Times New Roman" w:cs="Times New Roman"/>
          <w:sz w:val="24"/>
        </w:rPr>
        <w:t xml:space="preserve">Table 2. List of </w:t>
      </w:r>
      <w:proofErr w:type="gramStart"/>
      <w:r w:rsidR="00241CDE">
        <w:rPr>
          <w:rFonts w:ascii="Times New Roman" w:hAnsi="Times New Roman" w:cs="Times New Roman"/>
          <w:sz w:val="24"/>
        </w:rPr>
        <w:t>temporal</w:t>
      </w:r>
      <w:proofErr w:type="gramEnd"/>
      <w:r w:rsidR="00241CDE">
        <w:rPr>
          <w:rFonts w:ascii="Times New Roman" w:hAnsi="Times New Roman" w:cs="Times New Roman"/>
          <w:sz w:val="24"/>
        </w:rPr>
        <w:t xml:space="preserve">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lastRenderedPageBreak/>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4F462213"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(YR = year, EL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06422C9" w14:textId="77777777" w:rsidR="000271E3" w:rsidRDefault="000271E3" w:rsidP="005F19A0">
      <w:pPr>
        <w:spacing w:line="276" w:lineRule="auto"/>
        <w:rPr>
          <w:rFonts w:ascii="Times New Roman" w:hAnsi="Times New Roman" w:cs="Times New Roman"/>
          <w:sz w:val="24"/>
          <w:szCs w:val="24"/>
        </w:rPr>
      </w:pPr>
    </w:p>
    <w:p w14:paraId="432522A8" w14:textId="399EA6BC" w:rsidR="00660E50" w:rsidRDefault="00660E50" w:rsidP="00660E50">
      <w:pPr>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Direction (indicated by color) and statistical significance (indicated by bold type) of slope coefficients for the 2-way interactions between elevation (EL) or mean temperature (MT) and year (YR), SD temperature (SDT), current precipitation (CP), </w:t>
      </w:r>
      <w:r w:rsidR="00C06500">
        <w:rPr>
          <w:rFonts w:ascii="Times New Roman" w:hAnsi="Times New Roman" w:cs="Times New Roman"/>
          <w:sz w:val="24"/>
          <w:szCs w:val="24"/>
        </w:rPr>
        <w:t xml:space="preserve">and </w:t>
      </w:r>
      <w:r>
        <w:rPr>
          <w:rFonts w:ascii="Times New Roman" w:hAnsi="Times New Roman" w:cs="Times New Roman"/>
          <w:sz w:val="24"/>
          <w:szCs w:val="24"/>
        </w:rPr>
        <w:t>previous precipitation (PP)</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corresponding to overall species richness (ALL), the 4 guild designations (NORTH, SOUTH, TRAILING, and GENERAL), and </w:t>
      </w:r>
      <w:r w:rsidRPr="00671020">
        <w:rPr>
          <w:rFonts w:ascii="Times New Roman" w:hAnsi="Times New Roman" w:cs="Times New Roman"/>
          <w:sz w:val="24"/>
          <w:szCs w:val="24"/>
        </w:rPr>
        <w:t>the 1</w:t>
      </w:r>
      <w:r>
        <w:rPr>
          <w:rFonts w:ascii="Times New Roman" w:hAnsi="Times New Roman" w:cs="Times New Roman"/>
          <w:sz w:val="24"/>
          <w:szCs w:val="24"/>
        </w:rPr>
        <w:t>6</w:t>
      </w:r>
      <w:r w:rsidRPr="00671020">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(SPP; see Table 1 for species codes), arranged by guild designation and family (PA = Parulidae, TU = Turdidae, TY = Tyrannidae)</w:t>
      </w:r>
      <w:r w:rsidRPr="00671020">
        <w:rPr>
          <w:rFonts w:ascii="Times New Roman" w:hAnsi="Times New Roman" w:cs="Times New Roman"/>
          <w:sz w:val="24"/>
          <w:szCs w:val="24"/>
        </w:rPr>
        <w:t>.</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60E50"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60E50" w:rsidRDefault="00660E50" w:rsidP="00B15FBA">
            <w:pPr>
              <w:spacing w:after="0" w:line="240" w:lineRule="auto"/>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ELxYR</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ELxMT</w:t>
            </w:r>
            <w:proofErr w:type="spellEnd"/>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ELxSDT</w:t>
            </w:r>
            <w:proofErr w:type="spellEnd"/>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ELxCP</w:t>
            </w:r>
            <w:proofErr w:type="spellEnd"/>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ELxPP</w:t>
            </w:r>
            <w:proofErr w:type="spellEnd"/>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MTxYR</w:t>
            </w:r>
            <w:proofErr w:type="spellEnd"/>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MTxSDT</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MTxCP</w:t>
            </w:r>
            <w:proofErr w:type="spellEnd"/>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MTxPP</w:t>
            </w:r>
            <w:proofErr w:type="spellEnd"/>
          </w:p>
        </w:tc>
      </w:tr>
      <w:tr w:rsidR="00660E50" w:rsidRPr="00660E50"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60E50" w:rsidRDefault="00660E50" w:rsidP="00B15FBA">
            <w:pPr>
              <w:spacing w:after="0" w:line="240" w:lineRule="auto"/>
              <w:jc w:val="center"/>
              <w:rPr>
                <w:rFonts w:ascii="Times New Roman" w:eastAsia="Times New Roman" w:hAnsi="Times New Roman" w:cs="Times New Roman"/>
              </w:rPr>
            </w:pPr>
            <w:r w:rsidRPr="00660E50">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r>
      <w:tr w:rsidR="00660E50" w:rsidRPr="00660E50"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r>
      <w:tr w:rsidR="00660E50" w:rsidRPr="00660E50"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0.327</w:t>
            </w:r>
          </w:p>
        </w:tc>
      </w:tr>
      <w:tr w:rsidR="00660E50" w:rsidRPr="00660E50"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0.165</w:t>
            </w:r>
          </w:p>
        </w:tc>
      </w:tr>
      <w:tr w:rsidR="00660E50" w:rsidRPr="00660E50"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r>
      <w:tr w:rsidR="00660E50" w:rsidRPr="00660E50"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0.032</w:t>
            </w:r>
          </w:p>
        </w:tc>
      </w:tr>
      <w:tr w:rsidR="00660E50" w:rsidRPr="00660E50"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0.199</w:t>
            </w:r>
          </w:p>
        </w:tc>
      </w:tr>
      <w:tr w:rsidR="00660E50" w:rsidRPr="00660E50"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-0.007</w:t>
            </w:r>
          </w:p>
        </w:tc>
      </w:tr>
      <w:tr w:rsidR="00660E50" w:rsidRPr="00660E50"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r>
      <w:tr w:rsidR="00660E50" w:rsidRPr="00660E50"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-0.045</w:t>
            </w:r>
          </w:p>
        </w:tc>
      </w:tr>
      <w:tr w:rsidR="00660E50" w:rsidRPr="00660E50"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r>
      <w:tr w:rsidR="00660E50" w:rsidRPr="00660E50"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0.085</w:t>
            </w:r>
          </w:p>
        </w:tc>
      </w:tr>
      <w:tr w:rsidR="00660E50" w:rsidRPr="00660E50"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60E50"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r>
      <w:tr w:rsidR="00660E50" w:rsidRPr="00660E50"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-0.110</w:t>
            </w:r>
          </w:p>
        </w:tc>
      </w:tr>
      <w:tr w:rsidR="00660E50" w:rsidRPr="00660E50"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-0.010</w:t>
            </w:r>
          </w:p>
        </w:tc>
      </w:tr>
      <w:tr w:rsidR="00660E50" w:rsidRPr="00660E50"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-0.050</w:t>
            </w:r>
          </w:p>
        </w:tc>
      </w:tr>
      <w:tr w:rsidR="00660E50" w:rsidRPr="00660E50"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r>
      <w:tr w:rsidR="00660E50" w:rsidRPr="00660E50"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60E50"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-0.005</w:t>
            </w:r>
          </w:p>
        </w:tc>
      </w:tr>
      <w:tr w:rsidR="00660E50" w:rsidRPr="00660E50"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60E50" w:rsidRDefault="00660E50" w:rsidP="00660E50">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0.116</w:t>
            </w:r>
          </w:p>
        </w:tc>
      </w:tr>
    </w:tbl>
    <w:p w14:paraId="63CF5271" w14:textId="231A4DBD" w:rsidR="00660E50" w:rsidRPr="00660E50" w:rsidRDefault="00660E50" w:rsidP="00660E50">
      <w:pPr>
        <w:rPr>
          <w:rFonts w:ascii="Times New Roman" w:hAnsi="Times New Roman" w:cs="Times New Roman"/>
          <w:sz w:val="24"/>
          <w:szCs w:val="24"/>
        </w:rPr>
        <w:sectPr w:rsidR="00660E50" w:rsidRPr="00660E50" w:rsidSect="00CF456E">
          <w:pgSz w:w="15840" w:h="12240" w:orient="landscape"/>
          <w:pgMar w:top="1440" w:right="1440" w:bottom="1440" w:left="1440" w:header="720" w:footer="720" w:gutter="0"/>
          <w:cols w:space="720"/>
          <w:docGrid w:linePitch="360"/>
        </w:sectPr>
      </w:pPr>
    </w:p>
    <w:p w14:paraId="4AA57D4A" w14:textId="7AE7F557" w:rsidR="00E27D9E"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C06500">
        <w:rPr>
          <w:rFonts w:ascii="Times New Roman" w:hAnsi="Times New Roman" w:cs="Times New Roman"/>
          <w:sz w:val="24"/>
          <w:szCs w:val="24"/>
        </w:rPr>
        <w:t>5</w:t>
      </w:r>
      <w:r w:rsidRPr="00FD4C9D">
        <w:rPr>
          <w:rFonts w:ascii="Times New Roman" w:hAnsi="Times New Roman" w:cs="Times New Roman"/>
          <w:sz w:val="24"/>
          <w:szCs w:val="24"/>
        </w:rPr>
        <w:t xml:space="preserve">. </w:t>
      </w:r>
      <w:r w:rsidR="00C06500">
        <w:rPr>
          <w:rFonts w:ascii="Times New Roman" w:hAnsi="Times New Roman" w:cs="Times New Roman"/>
          <w:sz w:val="24"/>
          <w:szCs w:val="24"/>
        </w:rPr>
        <w:t>Direction (indicated by color) and statistical significance (indicated by bold type) of slope coefficients for the 3-way interactions among mean temperature (MT) and elevation (EL) and year (YR), SD temperature (SDT), current precipitation (CP), and previous precipitation (PP)</w:t>
      </w:r>
      <w:r w:rsidR="00C06500" w:rsidRPr="00671020">
        <w:rPr>
          <w:rFonts w:ascii="Times New Roman" w:hAnsi="Times New Roman" w:cs="Times New Roman"/>
          <w:sz w:val="24"/>
          <w:szCs w:val="24"/>
        </w:rPr>
        <w:t xml:space="preserve"> </w:t>
      </w:r>
      <w:r w:rsidR="00C06500">
        <w:rPr>
          <w:rFonts w:ascii="Times New Roman" w:hAnsi="Times New Roman" w:cs="Times New Roman"/>
          <w:sz w:val="24"/>
          <w:szCs w:val="24"/>
        </w:rPr>
        <w:t xml:space="preserve">corresponding to overall species richness (ALL), the 4 guild designations (NORTH, SOUTH, TRAILING, and GENERAL), and </w:t>
      </w:r>
      <w:r w:rsidR="00C06500" w:rsidRPr="00671020">
        <w:rPr>
          <w:rFonts w:ascii="Times New Roman" w:hAnsi="Times New Roman" w:cs="Times New Roman"/>
          <w:sz w:val="24"/>
          <w:szCs w:val="24"/>
        </w:rPr>
        <w:t>the 1</w:t>
      </w:r>
      <w:r w:rsidR="00C06500">
        <w:rPr>
          <w:rFonts w:ascii="Times New Roman" w:hAnsi="Times New Roman" w:cs="Times New Roman"/>
          <w:sz w:val="24"/>
          <w:szCs w:val="24"/>
        </w:rPr>
        <w:t>6</w:t>
      </w:r>
      <w:r w:rsidR="00C06500" w:rsidRPr="00671020">
        <w:rPr>
          <w:rFonts w:ascii="Times New Roman" w:hAnsi="Times New Roman" w:cs="Times New Roman"/>
          <w:sz w:val="24"/>
          <w:szCs w:val="24"/>
        </w:rPr>
        <w:t xml:space="preserve"> focal forest songbird species</w:t>
      </w:r>
      <w:r w:rsidR="00C06500">
        <w:rPr>
          <w:rFonts w:ascii="Times New Roman" w:hAnsi="Times New Roman" w:cs="Times New Roman"/>
          <w:sz w:val="24"/>
          <w:szCs w:val="24"/>
        </w:rPr>
        <w:t xml:space="preserve"> (SPP; see Table 1 for species codes), arranged by guild designation and family (PA = Parulidae, TU = Turdidae, TY = Tyrannidae)</w:t>
      </w:r>
      <w:r w:rsidR="00C06500" w:rsidRPr="00671020">
        <w:rPr>
          <w:rFonts w:ascii="Times New Roman" w:hAnsi="Times New Roman" w:cs="Times New Roman"/>
          <w:sz w:val="24"/>
          <w:szCs w:val="24"/>
        </w:rPr>
        <w:t>.</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C06500"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C06500" w:rsidRDefault="00C06500" w:rsidP="00B15FBA">
            <w:pPr>
              <w:spacing w:after="0" w:line="240" w:lineRule="auto"/>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MTxELxYR</w:t>
            </w:r>
            <w:proofErr w:type="spellEnd"/>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MTxELxSDT</w:t>
            </w:r>
            <w:proofErr w:type="spellEnd"/>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MTxELxCP</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MTxELxPP</w:t>
            </w:r>
            <w:proofErr w:type="spellEnd"/>
          </w:p>
        </w:tc>
      </w:tr>
      <w:tr w:rsidR="00C06500" w:rsidRPr="00C06500"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r>
      <w:tr w:rsidR="00C06500" w:rsidRPr="00C06500"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r>
      <w:tr w:rsidR="00C06500" w:rsidRPr="00C06500"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0.183</w:t>
            </w:r>
          </w:p>
        </w:tc>
      </w:tr>
      <w:tr w:rsidR="00C06500" w:rsidRPr="00C06500"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r>
      <w:tr w:rsidR="00C06500" w:rsidRPr="00C06500"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0.113</w:t>
            </w:r>
          </w:p>
        </w:tc>
      </w:tr>
      <w:tr w:rsidR="00C06500" w:rsidRPr="00C06500"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0.014</w:t>
            </w:r>
          </w:p>
        </w:tc>
      </w:tr>
      <w:tr w:rsidR="00C06500" w:rsidRPr="00C06500"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-0.057</w:t>
            </w:r>
          </w:p>
        </w:tc>
      </w:tr>
      <w:tr w:rsidR="00C06500" w:rsidRPr="00C06500"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0.139</w:t>
            </w:r>
          </w:p>
        </w:tc>
      </w:tr>
      <w:tr w:rsidR="00C06500" w:rsidRPr="00C06500"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-0.011</w:t>
            </w:r>
          </w:p>
        </w:tc>
      </w:tr>
      <w:tr w:rsidR="00C06500" w:rsidRPr="00C06500"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-0.111</w:t>
            </w:r>
          </w:p>
        </w:tc>
      </w:tr>
      <w:tr w:rsidR="00C06500" w:rsidRPr="00C06500"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-0.018</w:t>
            </w:r>
          </w:p>
        </w:tc>
      </w:tr>
      <w:tr w:rsidR="00C06500" w:rsidRPr="00C06500"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-0.054</w:t>
            </w:r>
          </w:p>
        </w:tc>
      </w:tr>
      <w:tr w:rsidR="00C06500" w:rsidRPr="00C06500"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-0.162</w:t>
            </w:r>
          </w:p>
        </w:tc>
      </w:tr>
      <w:tr w:rsidR="00C06500" w:rsidRPr="00C06500"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-0.101</w:t>
            </w:r>
          </w:p>
        </w:tc>
      </w:tr>
      <w:tr w:rsidR="00C06500" w:rsidRPr="00C06500"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r>
      <w:tr w:rsidR="00C06500" w:rsidRPr="00C06500"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-0.114</w:t>
            </w:r>
          </w:p>
        </w:tc>
      </w:tr>
      <w:tr w:rsidR="00C06500" w:rsidRPr="00C06500"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r>
      <w:tr w:rsidR="00C06500" w:rsidRPr="00C06500"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r>
      <w:tr w:rsidR="00C06500" w:rsidRPr="00C06500"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C06500" w:rsidRDefault="00C06500" w:rsidP="00C06500">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0.078</w:t>
            </w:r>
          </w:p>
        </w:tc>
      </w:tr>
    </w:tbl>
    <w:p w14:paraId="62C5FC7D" w14:textId="77777777" w:rsidR="00C06500" w:rsidRPr="00FD4C9D" w:rsidRDefault="00C06500" w:rsidP="00E27D9E">
      <w:pPr>
        <w:spacing w:line="276" w:lineRule="auto"/>
        <w:rPr>
          <w:rFonts w:ascii="Times New Roman" w:hAnsi="Times New Roman" w:cs="Times New Roman"/>
          <w:sz w:val="24"/>
          <w:szCs w:val="24"/>
        </w:rPr>
      </w:pP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bookmarkEnd w:id="16"/>
    <w:p w14:paraId="6FE5F50E" w14:textId="2DE2FD2A" w:rsidR="001A29F9" w:rsidRDefault="001A29F9" w:rsidP="007A1808">
      <w:pPr>
        <w:spacing w:line="276" w:lineRule="auto"/>
        <w:rPr>
          <w:rFonts w:ascii="Times New Roman" w:hAnsi="Times New Roman" w:cs="Times New Roman"/>
          <w:b/>
          <w:bCs/>
          <w:caps/>
          <w:sz w:val="24"/>
          <w:szCs w:val="24"/>
        </w:rPr>
      </w:pPr>
    </w:p>
    <w:p w14:paraId="7816F3DE" w14:textId="1AC156C7" w:rsidR="00C06500" w:rsidRDefault="00C06500" w:rsidP="007A1808">
      <w:pPr>
        <w:spacing w:line="276" w:lineRule="auto"/>
        <w:rPr>
          <w:rFonts w:ascii="Times New Roman" w:hAnsi="Times New Roman" w:cs="Times New Roman"/>
          <w:b/>
          <w:bCs/>
          <w:caps/>
          <w:sz w:val="24"/>
          <w:szCs w:val="24"/>
        </w:rPr>
      </w:pPr>
    </w:p>
    <w:p w14:paraId="062ADE39" w14:textId="359BE096" w:rsidR="00F44855" w:rsidRDefault="00F44855" w:rsidP="007A1808">
      <w:pPr>
        <w:spacing w:line="276" w:lineRule="auto"/>
        <w:rPr>
          <w:rFonts w:ascii="Times New Roman" w:hAnsi="Times New Roman" w:cs="Times New Roman"/>
          <w:b/>
          <w:bCs/>
          <w:caps/>
          <w:sz w:val="24"/>
          <w:szCs w:val="24"/>
        </w:rPr>
      </w:pPr>
    </w:p>
    <w:p w14:paraId="3803B6F4" w14:textId="77777777" w:rsidR="00F44855"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228DF69A"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59696AAC" w14:textId="76A5BCB1" w:rsidR="00F65C1D" w:rsidRDefault="005866A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BB02A" wp14:editId="1B9DAFF5">
            <wp:extent cx="5943600" cy="818956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1D61F129" w14:textId="684C1AC7" w:rsidR="00200A85" w:rsidRDefault="001B26C0"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lastRenderedPageBreak/>
        <w:t>Figure 12.</w:t>
      </w:r>
      <w:r w:rsidR="00F65C1D" w:rsidRPr="00EE54B7">
        <w:rPr>
          <w:rFonts w:ascii="Times New Roman" w:hAnsi="Times New Roman" w:cs="Times New Roman"/>
          <w:sz w:val="24"/>
          <w:szCs w:val="24"/>
        </w:rPr>
        <w:t xml:space="preserve"> </w:t>
      </w:r>
      <w:r w:rsidR="00F65C1D" w:rsidRPr="00F65C1D">
        <w:rPr>
          <w:rFonts w:ascii="Times New Roman" w:hAnsi="Times New Roman" w:cs="Times New Roman"/>
          <w:sz w:val="24"/>
          <w:szCs w:val="24"/>
        </w:rPr>
        <w:t xml:space="preserve">Compilation of </w:t>
      </w:r>
      <w:r w:rsidR="00200A85">
        <w:rPr>
          <w:rFonts w:ascii="Times New Roman" w:hAnsi="Times New Roman" w:cs="Times New Roman"/>
          <w:sz w:val="24"/>
          <w:szCs w:val="24"/>
        </w:rPr>
        <w:t xml:space="preserve">combined </w:t>
      </w:r>
      <w:r w:rsidR="00F65C1D" w:rsidRPr="00F65C1D">
        <w:rPr>
          <w:rFonts w:ascii="Times New Roman" w:hAnsi="Times New Roman" w:cs="Times New Roman"/>
          <w:sz w:val="24"/>
          <w:szCs w:val="24"/>
        </w:rPr>
        <w:t>results for</w:t>
      </w:r>
      <w:r w:rsidR="00F65C1D">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sidR="00F65C1D">
        <w:rPr>
          <w:rFonts w:ascii="Times New Roman" w:hAnsi="Times New Roman" w:cs="Times New Roman"/>
          <w:sz w:val="24"/>
          <w:szCs w:val="24"/>
        </w:rPr>
        <w:t>interaction</w:t>
      </w:r>
      <w:r w:rsidR="000E69F7">
        <w:rPr>
          <w:rFonts w:ascii="Times New Roman" w:hAnsi="Times New Roman" w:cs="Times New Roman"/>
          <w:sz w:val="24"/>
          <w:szCs w:val="24"/>
        </w:rPr>
        <w:t>s</w:t>
      </w:r>
      <w:r w:rsidR="00F65C1D">
        <w:rPr>
          <w:rFonts w:ascii="Times New Roman" w:hAnsi="Times New Roman" w:cs="Times New Roman"/>
          <w:sz w:val="24"/>
          <w:szCs w:val="24"/>
        </w:rPr>
        <w:t xml:space="preserve"> between year</w:t>
      </w:r>
      <w:r w:rsidR="00200A85">
        <w:rPr>
          <w:rFonts w:ascii="Times New Roman" w:hAnsi="Times New Roman" w:cs="Times New Roman"/>
          <w:sz w:val="24"/>
          <w:szCs w:val="24"/>
        </w:rPr>
        <w:t xml:space="preserve"> / SD temperature / current precipitation / previous precipitation</w:t>
      </w:r>
      <w:r w:rsidR="00F65C1D">
        <w:rPr>
          <w:rFonts w:ascii="Times New Roman" w:hAnsi="Times New Roman" w:cs="Times New Roman"/>
          <w:sz w:val="24"/>
          <w:szCs w:val="24"/>
        </w:rPr>
        <w:t xml:space="preserve"> and </w:t>
      </w:r>
      <w:r w:rsidR="00200A85">
        <w:rPr>
          <w:rFonts w:ascii="Times New Roman" w:hAnsi="Times New Roman" w:cs="Times New Roman"/>
          <w:sz w:val="24"/>
          <w:szCs w:val="24"/>
        </w:rPr>
        <w:t xml:space="preserve">an index of latitude (i.e., </w:t>
      </w:r>
      <w:r w:rsidR="00F65C1D">
        <w:rPr>
          <w:rFonts w:ascii="Times New Roman" w:hAnsi="Times New Roman" w:cs="Times New Roman"/>
          <w:sz w:val="24"/>
          <w:szCs w:val="24"/>
        </w:rPr>
        <w:t>mean temperature</w:t>
      </w:r>
      <w:r w:rsidR="00200A85">
        <w:rPr>
          <w:rFonts w:ascii="Times New Roman" w:hAnsi="Times New Roman" w:cs="Times New Roman"/>
          <w:sz w:val="24"/>
          <w:szCs w:val="24"/>
        </w:rPr>
        <w:t>)</w:t>
      </w:r>
      <w:r w:rsidR="00F65C1D">
        <w:rPr>
          <w:rFonts w:ascii="Times New Roman" w:hAnsi="Times New Roman" w:cs="Times New Roman"/>
          <w:sz w:val="24"/>
          <w:szCs w:val="24"/>
        </w:rPr>
        <w:t xml:space="preserve"> for</w:t>
      </w:r>
      <w:r w:rsidR="00F65C1D" w:rsidRPr="00F65C1D">
        <w:rPr>
          <w:rFonts w:ascii="Times New Roman" w:hAnsi="Times New Roman" w:cs="Times New Roman"/>
          <w:sz w:val="24"/>
          <w:szCs w:val="24"/>
        </w:rPr>
        <w:t xml:space="preserve"> </w:t>
      </w:r>
      <w:r w:rsidR="00F65C1D">
        <w:rPr>
          <w:rFonts w:ascii="Times New Roman" w:hAnsi="Times New Roman" w:cs="Times New Roman"/>
          <w:sz w:val="24"/>
          <w:szCs w:val="24"/>
        </w:rPr>
        <w:t xml:space="preserve">all guilds and focal forest songbird species. </w:t>
      </w:r>
      <w:r w:rsidR="00994437">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two North Carolina National Forests (18.6°C), respectively. </w:t>
      </w:r>
      <w:r w:rsidR="00F65C1D">
        <w:rPr>
          <w:rFonts w:ascii="Times New Roman" w:hAnsi="Times New Roman" w:cs="Times New Roman"/>
          <w:sz w:val="24"/>
          <w:szCs w:val="24"/>
        </w:rPr>
        <w:t>Guild</w:t>
      </w:r>
      <w:r w:rsidR="00200A85">
        <w:rPr>
          <w:rFonts w:ascii="Times New Roman" w:hAnsi="Times New Roman" w:cs="Times New Roman"/>
          <w:sz w:val="24"/>
          <w:szCs w:val="24"/>
        </w:rPr>
        <w:t>s</w:t>
      </w:r>
      <w:r w:rsidR="00F65C1D">
        <w:rPr>
          <w:rFonts w:ascii="Times New Roman" w:hAnsi="Times New Roman" w:cs="Times New Roman"/>
          <w:sz w:val="24"/>
          <w:szCs w:val="24"/>
        </w:rPr>
        <w:t xml:space="preserve"> </w:t>
      </w:r>
      <w:r w:rsidR="00200A85">
        <w:rPr>
          <w:rFonts w:ascii="Times New Roman" w:hAnsi="Times New Roman" w:cs="Times New Roman"/>
          <w:sz w:val="24"/>
          <w:szCs w:val="24"/>
        </w:rPr>
        <w:t>and</w:t>
      </w:r>
      <w:r w:rsidR="00F65C1D">
        <w:rPr>
          <w:rFonts w:ascii="Times New Roman" w:hAnsi="Times New Roman" w:cs="Times New Roman"/>
          <w:sz w:val="24"/>
          <w:szCs w:val="24"/>
        </w:rPr>
        <w:t xml:space="preserve"> species </w:t>
      </w:r>
      <w:r w:rsidR="00A60519">
        <w:rPr>
          <w:rFonts w:ascii="Times New Roman" w:hAnsi="Times New Roman" w:cs="Times New Roman"/>
          <w:sz w:val="24"/>
          <w:szCs w:val="24"/>
        </w:rPr>
        <w:t xml:space="preserve">codes are color-coded </w:t>
      </w:r>
      <w:r w:rsidR="00E049D8">
        <w:rPr>
          <w:rFonts w:ascii="Times New Roman" w:hAnsi="Times New Roman" w:cs="Times New Roman"/>
          <w:sz w:val="24"/>
          <w:szCs w:val="24"/>
        </w:rPr>
        <w:t xml:space="preserve">and organized </w:t>
      </w:r>
      <w:r w:rsidR="00A60519">
        <w:rPr>
          <w:rFonts w:ascii="Times New Roman" w:hAnsi="Times New Roman" w:cs="Times New Roman"/>
          <w:sz w:val="24"/>
          <w:szCs w:val="24"/>
        </w:rPr>
        <w:t>by guild designation</w:t>
      </w:r>
      <w:r w:rsidR="00200A85">
        <w:rPr>
          <w:rFonts w:ascii="Times New Roman" w:hAnsi="Times New Roman" w:cs="Times New Roman"/>
          <w:sz w:val="24"/>
          <w:szCs w:val="24"/>
        </w:rPr>
        <w:t xml:space="preserve">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w:t>
      </w:r>
      <w:r w:rsidR="00994437">
        <w:rPr>
          <w:rFonts w:ascii="Times New Roman" w:hAnsi="Times New Roman" w:cs="Times New Roman"/>
          <w:sz w:val="24"/>
          <w:szCs w:val="24"/>
        </w:rPr>
        <w:t>s</w:t>
      </w:r>
      <w:r w:rsidR="00200A85">
        <w:rPr>
          <w:rFonts w:ascii="Times New Roman" w:hAnsi="Times New Roman" w:cs="Times New Roman"/>
          <w:sz w:val="24"/>
          <w:szCs w:val="24"/>
        </w:rPr>
        <w:t xml:space="preserve">, whereas dots indicate non-significance. Positive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 xml:space="preserve">plus sign, while negative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minus sign and italicized font. The plus</w:t>
      </w:r>
      <w:r w:rsidR="00CA4FFA">
        <w:rPr>
          <w:rFonts w:ascii="Times New Roman" w:hAnsi="Times New Roman" w:cs="Times New Roman"/>
          <w:sz w:val="24"/>
          <w:szCs w:val="24"/>
        </w:rPr>
        <w:t>, equal,</w:t>
      </w:r>
      <w:r w:rsidR="00200A85">
        <w:rPr>
          <w:rFonts w:ascii="Times New Roman" w:hAnsi="Times New Roman" w:cs="Times New Roman"/>
          <w:sz w:val="24"/>
          <w:szCs w:val="24"/>
        </w:rPr>
        <w:t xml:space="preserve"> or minus symbol in the parentheses following the guild or species code indicates whether that slope coefficient was greater </w:t>
      </w:r>
      <w:r w:rsidR="00994437">
        <w:rPr>
          <w:rFonts w:ascii="Times New Roman" w:hAnsi="Times New Roman" w:cs="Times New Roman"/>
          <w:sz w:val="24"/>
          <w:szCs w:val="24"/>
        </w:rPr>
        <w:t>than</w:t>
      </w:r>
      <w:r w:rsidR="00CA4FFA">
        <w:rPr>
          <w:rFonts w:ascii="Times New Roman" w:hAnsi="Times New Roman" w:cs="Times New Roman"/>
          <w:sz w:val="24"/>
          <w:szCs w:val="24"/>
        </w:rPr>
        <w:t>, equal to,</w:t>
      </w:r>
      <w:r w:rsidR="00994437">
        <w:rPr>
          <w:rFonts w:ascii="Times New Roman" w:hAnsi="Times New Roman" w:cs="Times New Roman"/>
          <w:sz w:val="24"/>
          <w:szCs w:val="24"/>
        </w:rPr>
        <w:t xml:space="preserve"> </w:t>
      </w:r>
      <w:r w:rsidR="00200A85">
        <w:rPr>
          <w:rFonts w:ascii="Times New Roman" w:hAnsi="Times New Roman" w:cs="Times New Roman"/>
          <w:sz w:val="24"/>
          <w:szCs w:val="24"/>
        </w:rPr>
        <w:t xml:space="preserve">or less than the </w:t>
      </w:r>
      <w:r w:rsidR="00994437">
        <w:rPr>
          <w:rFonts w:ascii="Times New Roman" w:hAnsi="Times New Roman" w:cs="Times New Roman"/>
          <w:sz w:val="24"/>
          <w:szCs w:val="24"/>
        </w:rPr>
        <w:t xml:space="preserve">corresponding </w:t>
      </w:r>
      <w:r w:rsidR="00200A85">
        <w:rPr>
          <w:rFonts w:ascii="Times New Roman" w:hAnsi="Times New Roman" w:cs="Times New Roman"/>
          <w:sz w:val="24"/>
          <w:szCs w:val="24"/>
        </w:rPr>
        <w:t>slope coefficient</w:t>
      </w:r>
      <w:r w:rsidR="00FC04B9">
        <w:rPr>
          <w:rFonts w:ascii="Times New Roman" w:hAnsi="Times New Roman" w:cs="Times New Roman"/>
          <w:sz w:val="24"/>
          <w:szCs w:val="24"/>
        </w:rPr>
        <w:t xml:space="preserve"> with the same sign (positive or negative)</w:t>
      </w:r>
      <w:r w:rsidR="00200A85">
        <w:rPr>
          <w:rFonts w:ascii="Times New Roman" w:hAnsi="Times New Roman" w:cs="Times New Roman"/>
          <w:sz w:val="24"/>
          <w:szCs w:val="24"/>
        </w:rPr>
        <w:t xml:space="preserve"> in the latitudinal grouping directly to the left.</w:t>
      </w:r>
    </w:p>
    <w:p w14:paraId="409C627B" w14:textId="577DE360" w:rsidR="00CA4FFA" w:rsidRDefault="00CA4FFA" w:rsidP="00200A85">
      <w:pPr>
        <w:spacing w:after="0" w:line="276" w:lineRule="auto"/>
        <w:rPr>
          <w:rFonts w:ascii="Times New Roman" w:hAnsi="Times New Roman" w:cs="Times New Roman"/>
          <w:sz w:val="24"/>
          <w:szCs w:val="24"/>
        </w:rPr>
      </w:pPr>
    </w:p>
    <w:p w14:paraId="1388AE2C" w14:textId="77777777" w:rsidR="0046088E" w:rsidRDefault="0046088E" w:rsidP="00200A85">
      <w:pPr>
        <w:spacing w:after="0" w:line="276" w:lineRule="auto"/>
        <w:rPr>
          <w:rFonts w:ascii="Times New Roman" w:hAnsi="Times New Roman" w:cs="Times New Roman"/>
          <w:sz w:val="24"/>
          <w:szCs w:val="24"/>
        </w:rPr>
      </w:pPr>
    </w:p>
    <w:p w14:paraId="610626A6" w14:textId="092D13AE" w:rsidR="0046088E" w:rsidRDefault="00486292"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ABA748" wp14:editId="33E261D6">
            <wp:extent cx="5943600" cy="818496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23A8342F" w14:textId="11DD5F92" w:rsidR="0004202B"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1ECC" wp14:editId="0D8E5A6F">
            <wp:extent cx="5943600" cy="406855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CB8083B" w14:textId="77777777" w:rsidR="0004202B" w:rsidRDefault="0004202B" w:rsidP="00200A85">
      <w:pPr>
        <w:spacing w:after="0" w:line="276" w:lineRule="auto"/>
        <w:rPr>
          <w:rFonts w:ascii="Times New Roman" w:hAnsi="Times New Roman" w:cs="Times New Roman"/>
          <w:sz w:val="24"/>
          <w:szCs w:val="24"/>
        </w:rPr>
      </w:pPr>
    </w:p>
    <w:p w14:paraId="66AD27B9" w14:textId="29B2AAE5" w:rsidR="00CA4FFA" w:rsidRDefault="00CA4FFA"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t>Figure 1</w:t>
      </w:r>
      <w:r>
        <w:rPr>
          <w:rFonts w:ascii="Times New Roman" w:hAnsi="Times New Roman" w:cs="Times New Roman"/>
          <w:sz w:val="24"/>
          <w:szCs w:val="24"/>
        </w:rPr>
        <w:t>3</w:t>
      </w:r>
      <w:r w:rsidRPr="00EE54B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Pr>
          <w:rFonts w:ascii="Times New Roman" w:hAnsi="Times New Roman" w:cs="Times New Roman"/>
          <w:sz w:val="24"/>
          <w:szCs w:val="24"/>
        </w:rPr>
        <w:t>interaction</w:t>
      </w:r>
      <w:r w:rsidR="000E69F7">
        <w:rPr>
          <w:rFonts w:ascii="Times New Roman" w:hAnsi="Times New Roman" w:cs="Times New Roman"/>
          <w:sz w:val="24"/>
          <w:szCs w:val="24"/>
        </w:rPr>
        <w:t>s</w:t>
      </w:r>
      <w:r>
        <w:rPr>
          <w:rFonts w:ascii="Times New Roman" w:hAnsi="Times New Roman" w:cs="Times New Roman"/>
          <w:sz w:val="24"/>
          <w:szCs w:val="24"/>
        </w:rPr>
        <w:t xml:space="preserve"> between year / </w:t>
      </w:r>
      <w:r w:rsidR="00186057">
        <w:rPr>
          <w:rFonts w:ascii="Times New Roman" w:hAnsi="Times New Roman" w:cs="Times New Roman"/>
          <w:sz w:val="24"/>
          <w:szCs w:val="24"/>
        </w:rPr>
        <w:t xml:space="preserve">mean temperature / </w:t>
      </w:r>
      <w:r>
        <w:rPr>
          <w:rFonts w:ascii="Times New Roman" w:hAnsi="Times New Roman" w:cs="Times New Roman"/>
          <w:sz w:val="24"/>
          <w:szCs w:val="24"/>
        </w:rPr>
        <w:t xml:space="preserve">SD temperature / current precipitation / previous precipitation and </w:t>
      </w:r>
      <w:r w:rsidR="00186057">
        <w:rPr>
          <w:rFonts w:ascii="Times New Roman" w:hAnsi="Times New Roman" w:cs="Times New Roman"/>
          <w:sz w:val="24"/>
          <w:szCs w:val="24"/>
        </w:rPr>
        <w:t>elevation</w:t>
      </w:r>
      <w:r>
        <w:rPr>
          <w:rFonts w:ascii="Times New Roman" w:hAnsi="Times New Roman" w:cs="Times New Roman"/>
          <w:sz w:val="24"/>
          <w:szCs w:val="24"/>
        </w:rPr>
        <w:t xml:space="preserve"> for</w:t>
      </w:r>
      <w:r w:rsidRPr="00F65C1D">
        <w:rPr>
          <w:rFonts w:ascii="Times New Roman" w:hAnsi="Times New Roman" w:cs="Times New Roman"/>
          <w:sz w:val="24"/>
          <w:szCs w:val="24"/>
        </w:rPr>
        <w:t xml:space="preserve"> </w:t>
      </w:r>
      <w:r>
        <w:rPr>
          <w:rFonts w:ascii="Times New Roman" w:hAnsi="Times New Roman" w:cs="Times New Roman"/>
          <w:sz w:val="24"/>
          <w:szCs w:val="24"/>
        </w:rPr>
        <w:t xml:space="preserve">all guilds and focal forest songbird species. </w:t>
      </w:r>
      <w:r w:rsidR="00186057">
        <w:rPr>
          <w:rFonts w:ascii="Times New Roman" w:hAnsi="Times New Roman" w:cs="Times New Roman"/>
          <w:sz w:val="24"/>
          <w:szCs w:val="24"/>
        </w:rPr>
        <w:t>Low, mid, and high elevation groupings correspond respectively to 585.8 m, 844.3 m, and 1214.3 m, which are the 15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50</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and 85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xml:space="preserve"> percentiles of the elevation data across all sampling sites. </w:t>
      </w:r>
      <w:r>
        <w:rPr>
          <w:rFonts w:ascii="Times New Roman" w:hAnsi="Times New Roman" w:cs="Times New Roman"/>
          <w:sz w:val="24"/>
          <w:szCs w:val="24"/>
        </w:rPr>
        <w:t xml:space="preserve">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w:t>
      </w:r>
      <w:r w:rsidR="009A391A">
        <w:rPr>
          <w:rFonts w:ascii="Times New Roman" w:hAnsi="Times New Roman" w:cs="Times New Roman"/>
          <w:sz w:val="24"/>
          <w:szCs w:val="24"/>
        </w:rPr>
        <w:t xml:space="preserve">The plus, equal, or minus symbol in the parentheses following the guild or species code indicates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9A391A">
        <w:rPr>
          <w:rFonts w:ascii="Times New Roman" w:hAnsi="Times New Roman" w:cs="Times New Roman"/>
          <w:sz w:val="24"/>
          <w:szCs w:val="24"/>
        </w:rPr>
        <w:t xml:space="preserve">in the </w:t>
      </w:r>
      <w:r w:rsidR="00186057">
        <w:rPr>
          <w:rFonts w:ascii="Times New Roman" w:hAnsi="Times New Roman" w:cs="Times New Roman"/>
          <w:sz w:val="24"/>
          <w:szCs w:val="24"/>
        </w:rPr>
        <w:t>elevational</w:t>
      </w:r>
      <w:r w:rsidR="009A391A">
        <w:rPr>
          <w:rFonts w:ascii="Times New Roman" w:hAnsi="Times New Roman" w:cs="Times New Roman"/>
          <w:sz w:val="24"/>
          <w:szCs w:val="24"/>
        </w:rPr>
        <w:t xml:space="preserve"> grouping directly to the left.</w:t>
      </w:r>
    </w:p>
    <w:p w14:paraId="70EFEFFA" w14:textId="7B20A6D5" w:rsidR="00200A85" w:rsidRDefault="00200A85" w:rsidP="00200A85">
      <w:pPr>
        <w:spacing w:after="0" w:line="276" w:lineRule="auto"/>
        <w:rPr>
          <w:rFonts w:ascii="Times New Roman" w:hAnsi="Times New Roman" w:cs="Times New Roman"/>
          <w:sz w:val="24"/>
          <w:szCs w:val="24"/>
        </w:rPr>
      </w:pPr>
    </w:p>
    <w:p w14:paraId="2EAD2CB2" w14:textId="4498711F" w:rsidR="0004202B" w:rsidRDefault="0004202B" w:rsidP="00200A85">
      <w:pPr>
        <w:spacing w:after="0" w:line="276" w:lineRule="auto"/>
        <w:rPr>
          <w:rFonts w:ascii="Times New Roman" w:hAnsi="Times New Roman" w:cs="Times New Roman"/>
          <w:sz w:val="24"/>
          <w:szCs w:val="24"/>
        </w:rPr>
      </w:pPr>
    </w:p>
    <w:p w14:paraId="27387E8A" w14:textId="3D5B4A87" w:rsidR="0004202B" w:rsidRDefault="0004202B" w:rsidP="00200A85">
      <w:pPr>
        <w:spacing w:after="0" w:line="276" w:lineRule="auto"/>
        <w:rPr>
          <w:rFonts w:ascii="Times New Roman" w:hAnsi="Times New Roman" w:cs="Times New Roman"/>
          <w:sz w:val="24"/>
          <w:szCs w:val="24"/>
        </w:rPr>
      </w:pPr>
    </w:p>
    <w:p w14:paraId="7246E113" w14:textId="77777777" w:rsidR="0004202B" w:rsidRDefault="0004202B" w:rsidP="00200A85">
      <w:pPr>
        <w:spacing w:after="0" w:line="276" w:lineRule="auto"/>
        <w:rPr>
          <w:rFonts w:ascii="Times New Roman" w:hAnsi="Times New Roman" w:cs="Times New Roman"/>
          <w:sz w:val="24"/>
          <w:szCs w:val="24"/>
        </w:rPr>
      </w:pPr>
    </w:p>
    <w:p w14:paraId="6E2921E5" w14:textId="5DB266C7" w:rsidR="000E69F7" w:rsidRDefault="000E69F7" w:rsidP="00200A85">
      <w:pPr>
        <w:spacing w:after="0" w:line="276" w:lineRule="auto"/>
        <w:rPr>
          <w:rFonts w:ascii="Times New Roman" w:hAnsi="Times New Roman" w:cs="Times New Roman"/>
          <w:sz w:val="24"/>
          <w:szCs w:val="24"/>
        </w:rPr>
      </w:pPr>
    </w:p>
    <w:p w14:paraId="201DC719" w14:textId="4E198B6F"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Default="00BF1E3E" w:rsidP="00200A85">
      <w:pPr>
        <w:spacing w:after="0" w:line="276" w:lineRule="auto"/>
        <w:rPr>
          <w:rFonts w:ascii="Times New Roman" w:hAnsi="Times New Roman" w:cs="Times New Roman"/>
          <w:sz w:val="24"/>
          <w:szCs w:val="24"/>
        </w:rPr>
      </w:pPr>
    </w:p>
    <w:p w14:paraId="6D9035FF" w14:textId="474EBFCE"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Default="00BF1E3E" w:rsidP="00200A85">
      <w:pPr>
        <w:spacing w:after="0" w:line="276" w:lineRule="auto"/>
        <w:rPr>
          <w:rFonts w:ascii="Times New Roman" w:hAnsi="Times New Roman" w:cs="Times New Roman"/>
          <w:sz w:val="24"/>
          <w:szCs w:val="24"/>
        </w:rPr>
      </w:pPr>
    </w:p>
    <w:p w14:paraId="18AF10FE" w14:textId="0A355886"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Default="00BF1E3E" w:rsidP="005127DE">
      <w:pPr>
        <w:spacing w:after="0" w:line="276" w:lineRule="auto"/>
        <w:rPr>
          <w:rFonts w:ascii="Times New Roman" w:hAnsi="Times New Roman" w:cs="Times New Roman"/>
          <w:sz w:val="24"/>
          <w:szCs w:val="24"/>
        </w:rPr>
      </w:pPr>
    </w:p>
    <w:p w14:paraId="2D1CADA1" w14:textId="46B70F55" w:rsidR="00BF1E3E" w:rsidRDefault="00BF1E3E" w:rsidP="005127DE">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Default="00BF1E3E" w:rsidP="005127DE">
      <w:pPr>
        <w:spacing w:after="0" w:line="276" w:lineRule="auto"/>
        <w:rPr>
          <w:rFonts w:ascii="Times New Roman" w:hAnsi="Times New Roman" w:cs="Times New Roman"/>
          <w:sz w:val="24"/>
          <w:szCs w:val="24"/>
        </w:rPr>
      </w:pPr>
    </w:p>
    <w:p w14:paraId="3F6FC6E1" w14:textId="5243C45A" w:rsidR="005127DE" w:rsidRDefault="000E69F7" w:rsidP="005127DE">
      <w:pPr>
        <w:spacing w:after="0" w:line="276" w:lineRule="auto"/>
        <w:rPr>
          <w:rFonts w:ascii="Times New Roman" w:hAnsi="Times New Roman" w:cs="Times New Roman"/>
          <w:sz w:val="24"/>
          <w:szCs w:val="24"/>
        </w:rPr>
      </w:pPr>
      <w:r>
        <w:rPr>
          <w:rFonts w:ascii="Times New Roman" w:hAnsi="Times New Roman" w:cs="Times New Roman"/>
          <w:sz w:val="24"/>
          <w:szCs w:val="24"/>
        </w:rPr>
        <w:t>Figure 14.</w:t>
      </w:r>
      <w:r w:rsidRPr="000E69F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three-way interactions among an index of latitude, elevation and year / SD temperature / current precipitation / previous precipitation for</w:t>
      </w:r>
      <w:r w:rsidRPr="00F65C1D">
        <w:rPr>
          <w:rFonts w:ascii="Times New Roman" w:hAnsi="Times New Roman" w:cs="Times New Roman"/>
          <w:sz w:val="24"/>
          <w:szCs w:val="24"/>
        </w:rPr>
        <w:t xml:space="preserve"> </w:t>
      </w:r>
      <w:r>
        <w:rPr>
          <w:rFonts w:ascii="Times New Roman" w:hAnsi="Times New Roman" w:cs="Times New Roman"/>
          <w:sz w:val="24"/>
          <w:szCs w:val="24"/>
        </w:rPr>
        <w:t>all guilds and focal forest songbird species.</w:t>
      </w:r>
      <w:r w:rsidR="005127D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plot columns </w:t>
      </w:r>
      <w:r w:rsidR="005127DE">
        <w:rPr>
          <w:rFonts w:ascii="Times New Roman" w:hAnsi="Times New Roman" w:cs="Times New Roman"/>
          <w:sz w:val="24"/>
          <w:szCs w:val="24"/>
        </w:rPr>
        <w:lastRenderedPageBreak/>
        <w:t>correspond respectively to the 15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50</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and 85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xml:space="preserve"> percentiles of the elevation data across all sampling sites within the </w:t>
      </w:r>
      <w:r w:rsidR="005127DE" w:rsidRPr="005D6BF0">
        <w:rPr>
          <w:rFonts w:ascii="Times New Roman" w:hAnsi="Times New Roman" w:cs="Times New Roman"/>
          <w:sz w:val="24"/>
          <w:szCs w:val="24"/>
        </w:rPr>
        <w:t>Hubbard Brook Experimental Forest</w:t>
      </w:r>
      <w:r w:rsidR="005127DE">
        <w:rPr>
          <w:rFonts w:ascii="Times New Roman" w:hAnsi="Times New Roman" w:cs="Times New Roman"/>
          <w:sz w:val="24"/>
          <w:szCs w:val="24"/>
        </w:rPr>
        <w:t xml:space="preserve"> (north;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461.4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609.1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773.1 m)</w:t>
      </w:r>
      <w:r w:rsidR="005127DE" w:rsidRPr="005D6BF0">
        <w:rPr>
          <w:rFonts w:ascii="Times New Roman" w:hAnsi="Times New Roman" w:cs="Times New Roman"/>
          <w:sz w:val="24"/>
          <w:szCs w:val="24"/>
        </w:rPr>
        <w:t>, Monongahela National Forest</w:t>
      </w:r>
      <w:r w:rsidR="005127DE">
        <w:rPr>
          <w:rFonts w:ascii="Times New Roman" w:hAnsi="Times New Roman" w:cs="Times New Roman"/>
          <w:sz w:val="24"/>
          <w:szCs w:val="24"/>
        </w:rPr>
        <w:t xml:space="preserve"> (central;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706.7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927.3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1226.4 m)</w:t>
      </w:r>
      <w:r w:rsidR="005127DE" w:rsidRPr="005D6BF0">
        <w:rPr>
          <w:rFonts w:ascii="Times New Roman" w:hAnsi="Times New Roman" w:cs="Times New Roman"/>
          <w:sz w:val="24"/>
          <w:szCs w:val="24"/>
        </w:rPr>
        <w:t xml:space="preserve">, </w:t>
      </w:r>
      <w:r w:rsidR="005127DE">
        <w:rPr>
          <w:rFonts w:ascii="Times New Roman" w:hAnsi="Times New Roman" w:cs="Times New Roman"/>
          <w:sz w:val="24"/>
          <w:szCs w:val="24"/>
        </w:rPr>
        <w:t>or</w:t>
      </w:r>
      <w:r w:rsidR="005127DE" w:rsidRPr="005D6BF0">
        <w:rPr>
          <w:rFonts w:ascii="Times New Roman" w:hAnsi="Times New Roman" w:cs="Times New Roman"/>
          <w:sz w:val="24"/>
          <w:szCs w:val="24"/>
        </w:rPr>
        <w:t xml:space="preserve"> the two North Carolina National Forests</w:t>
      </w:r>
      <w:r w:rsidR="005127DE">
        <w:rPr>
          <w:rFonts w:ascii="Times New Roman" w:hAnsi="Times New Roman" w:cs="Times New Roman"/>
          <w:sz w:val="24"/>
          <w:szCs w:val="24"/>
        </w:rPr>
        <w:t xml:space="preserve"> (south;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546.4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977.4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5127DE">
        <w:rPr>
          <w:rFonts w:ascii="Times New Roman" w:hAnsi="Times New Roman" w:cs="Times New Roman"/>
          <w:sz w:val="24"/>
          <w:szCs w:val="24"/>
        </w:rPr>
        <w:t xml:space="preserve">in the elevational grouping directly to the left (first symbol if 2 present) </w:t>
      </w:r>
      <w:r w:rsidR="007578BB">
        <w:rPr>
          <w:rFonts w:ascii="Times New Roman" w:hAnsi="Times New Roman" w:cs="Times New Roman"/>
          <w:sz w:val="24"/>
          <w:szCs w:val="24"/>
        </w:rPr>
        <w:t>or</w:t>
      </w:r>
      <w:r w:rsidR="005127DE">
        <w:rPr>
          <w:rFonts w:ascii="Times New Roman" w:hAnsi="Times New Roman" w:cs="Times New Roman"/>
          <w:sz w:val="24"/>
          <w:szCs w:val="24"/>
        </w:rPr>
        <w:t xml:space="preserve"> in the latitudinal grouping directly above (second symbol if 2 present).</w:t>
      </w:r>
    </w:p>
    <w:p w14:paraId="7970A7AA" w14:textId="3E2D7B88" w:rsidR="000E69F7" w:rsidRDefault="000E69F7" w:rsidP="00200A85">
      <w:pPr>
        <w:spacing w:after="0" w:line="276" w:lineRule="auto"/>
        <w:rPr>
          <w:rFonts w:ascii="Times New Roman" w:hAnsi="Times New Roman" w:cs="Times New Roman"/>
          <w:sz w:val="24"/>
          <w:szCs w:val="24"/>
        </w:rPr>
      </w:pPr>
    </w:p>
    <w:p w14:paraId="07BBF7C0" w14:textId="324D6ECC" w:rsidR="001B26C0" w:rsidRDefault="001B26C0" w:rsidP="00846141">
      <w:pPr>
        <w:spacing w:after="0" w:line="276" w:lineRule="auto"/>
        <w:rPr>
          <w:rFonts w:ascii="Times New Roman" w:hAnsi="Times New Roman" w:cs="Times New Roman"/>
          <w:b/>
          <w:bCs/>
          <w:sz w:val="24"/>
          <w:szCs w:val="24"/>
        </w:rPr>
      </w:pPr>
    </w:p>
    <w:p w14:paraId="5FA0488C" w14:textId="230C04CB" w:rsidR="00BF1E3E" w:rsidRDefault="00BF1E3E" w:rsidP="00846141">
      <w:pPr>
        <w:spacing w:after="0" w:line="276" w:lineRule="auto"/>
        <w:rPr>
          <w:rFonts w:ascii="Times New Roman" w:hAnsi="Times New Roman" w:cs="Times New Roman"/>
          <w:b/>
          <w:bCs/>
          <w:sz w:val="24"/>
          <w:szCs w:val="24"/>
        </w:rPr>
      </w:pPr>
    </w:p>
    <w:p w14:paraId="1F20A2BC" w14:textId="420FC89C" w:rsidR="00BF1E3E" w:rsidRDefault="00BF1E3E" w:rsidP="00846141">
      <w:pPr>
        <w:spacing w:after="0" w:line="276" w:lineRule="auto"/>
        <w:rPr>
          <w:rFonts w:ascii="Times New Roman" w:hAnsi="Times New Roman" w:cs="Times New Roman"/>
          <w:b/>
          <w:bCs/>
          <w:sz w:val="24"/>
          <w:szCs w:val="24"/>
        </w:rPr>
      </w:pPr>
    </w:p>
    <w:p w14:paraId="728FD8FE" w14:textId="13847DB0" w:rsidR="00BF1E3E" w:rsidRDefault="00BF1E3E" w:rsidP="00846141">
      <w:pPr>
        <w:spacing w:after="0" w:line="276" w:lineRule="auto"/>
        <w:rPr>
          <w:rFonts w:ascii="Times New Roman" w:hAnsi="Times New Roman" w:cs="Times New Roman"/>
          <w:b/>
          <w:bCs/>
          <w:sz w:val="24"/>
          <w:szCs w:val="24"/>
        </w:rPr>
      </w:pPr>
    </w:p>
    <w:p w14:paraId="5CD694B0" w14:textId="2F131648" w:rsidR="00BF1E3E" w:rsidRDefault="00BF1E3E" w:rsidP="00846141">
      <w:pPr>
        <w:spacing w:after="0" w:line="276" w:lineRule="auto"/>
        <w:rPr>
          <w:rFonts w:ascii="Times New Roman" w:hAnsi="Times New Roman" w:cs="Times New Roman"/>
          <w:b/>
          <w:bCs/>
          <w:sz w:val="24"/>
          <w:szCs w:val="24"/>
        </w:rPr>
      </w:pPr>
    </w:p>
    <w:p w14:paraId="0A4A82AE" w14:textId="6783FB5D" w:rsidR="00BF1E3E" w:rsidRDefault="00BF1E3E" w:rsidP="00846141">
      <w:pPr>
        <w:spacing w:after="0" w:line="276" w:lineRule="auto"/>
        <w:rPr>
          <w:rFonts w:ascii="Times New Roman" w:hAnsi="Times New Roman" w:cs="Times New Roman"/>
          <w:b/>
          <w:bCs/>
          <w:sz w:val="24"/>
          <w:szCs w:val="24"/>
        </w:rPr>
      </w:pPr>
    </w:p>
    <w:p w14:paraId="4D4F1ACA" w14:textId="6EC3A8D2" w:rsidR="00BF1E3E" w:rsidRDefault="00BF1E3E" w:rsidP="00846141">
      <w:pPr>
        <w:spacing w:after="0" w:line="276" w:lineRule="auto"/>
        <w:rPr>
          <w:rFonts w:ascii="Times New Roman" w:hAnsi="Times New Roman" w:cs="Times New Roman"/>
          <w:b/>
          <w:bCs/>
          <w:sz w:val="24"/>
          <w:szCs w:val="24"/>
        </w:rPr>
      </w:pPr>
    </w:p>
    <w:p w14:paraId="633080A4" w14:textId="56C3F343" w:rsidR="00BF1E3E" w:rsidRDefault="00BF1E3E" w:rsidP="00846141">
      <w:pPr>
        <w:spacing w:after="0" w:line="276" w:lineRule="auto"/>
        <w:rPr>
          <w:rFonts w:ascii="Times New Roman" w:hAnsi="Times New Roman" w:cs="Times New Roman"/>
          <w:b/>
          <w:bCs/>
          <w:sz w:val="24"/>
          <w:szCs w:val="24"/>
        </w:rPr>
      </w:pPr>
    </w:p>
    <w:p w14:paraId="36582975" w14:textId="6F3B385B" w:rsidR="00BF1E3E" w:rsidRDefault="00BF1E3E" w:rsidP="00846141">
      <w:pPr>
        <w:spacing w:after="0" w:line="276" w:lineRule="auto"/>
        <w:rPr>
          <w:rFonts w:ascii="Times New Roman" w:hAnsi="Times New Roman" w:cs="Times New Roman"/>
          <w:b/>
          <w:bCs/>
          <w:sz w:val="24"/>
          <w:szCs w:val="24"/>
        </w:rPr>
      </w:pPr>
    </w:p>
    <w:p w14:paraId="4DEDE681" w14:textId="3AB0CEFC" w:rsidR="00BF1E3E" w:rsidRDefault="00BF1E3E" w:rsidP="00846141">
      <w:pPr>
        <w:spacing w:after="0" w:line="276" w:lineRule="auto"/>
        <w:rPr>
          <w:rFonts w:ascii="Times New Roman" w:hAnsi="Times New Roman" w:cs="Times New Roman"/>
          <w:b/>
          <w:bCs/>
          <w:sz w:val="24"/>
          <w:szCs w:val="24"/>
        </w:rPr>
      </w:pPr>
    </w:p>
    <w:p w14:paraId="2C017782" w14:textId="4F528786" w:rsidR="00BF1E3E" w:rsidRDefault="00BF1E3E" w:rsidP="00846141">
      <w:pPr>
        <w:spacing w:after="0" w:line="276" w:lineRule="auto"/>
        <w:rPr>
          <w:rFonts w:ascii="Times New Roman" w:hAnsi="Times New Roman" w:cs="Times New Roman"/>
          <w:b/>
          <w:bCs/>
          <w:sz w:val="24"/>
          <w:szCs w:val="24"/>
        </w:rPr>
      </w:pPr>
    </w:p>
    <w:p w14:paraId="2C25FC98" w14:textId="48580FB0" w:rsidR="00BF1E3E" w:rsidRDefault="00BF1E3E" w:rsidP="00846141">
      <w:pPr>
        <w:spacing w:after="0" w:line="276" w:lineRule="auto"/>
        <w:rPr>
          <w:rFonts w:ascii="Times New Roman" w:hAnsi="Times New Roman" w:cs="Times New Roman"/>
          <w:b/>
          <w:bCs/>
          <w:sz w:val="24"/>
          <w:szCs w:val="24"/>
        </w:rPr>
      </w:pPr>
    </w:p>
    <w:p w14:paraId="755E9CD0" w14:textId="49B2DB83" w:rsidR="00BF1E3E" w:rsidRDefault="00BF1E3E" w:rsidP="00846141">
      <w:pPr>
        <w:spacing w:after="0" w:line="276" w:lineRule="auto"/>
        <w:rPr>
          <w:rFonts w:ascii="Times New Roman" w:hAnsi="Times New Roman" w:cs="Times New Roman"/>
          <w:b/>
          <w:bCs/>
          <w:sz w:val="24"/>
          <w:szCs w:val="24"/>
        </w:rPr>
      </w:pPr>
    </w:p>
    <w:p w14:paraId="6D9C057B" w14:textId="158B382C" w:rsidR="00BF1E3E" w:rsidRDefault="00BF1E3E" w:rsidP="00846141">
      <w:pPr>
        <w:spacing w:after="0" w:line="276" w:lineRule="auto"/>
        <w:rPr>
          <w:rFonts w:ascii="Times New Roman" w:hAnsi="Times New Roman" w:cs="Times New Roman"/>
          <w:b/>
          <w:bCs/>
          <w:sz w:val="24"/>
          <w:szCs w:val="24"/>
        </w:rPr>
      </w:pPr>
    </w:p>
    <w:p w14:paraId="18F6A676" w14:textId="495CB25E" w:rsidR="00BF1E3E" w:rsidRDefault="00BF1E3E" w:rsidP="00846141">
      <w:pPr>
        <w:spacing w:after="0" w:line="276" w:lineRule="auto"/>
        <w:rPr>
          <w:rFonts w:ascii="Times New Roman" w:hAnsi="Times New Roman" w:cs="Times New Roman"/>
          <w:b/>
          <w:bCs/>
          <w:sz w:val="24"/>
          <w:szCs w:val="24"/>
        </w:rPr>
      </w:pPr>
    </w:p>
    <w:p w14:paraId="04338E27" w14:textId="48E12504" w:rsidR="00BF1E3E" w:rsidRDefault="00BF1E3E" w:rsidP="00846141">
      <w:pPr>
        <w:spacing w:after="0" w:line="276" w:lineRule="auto"/>
        <w:rPr>
          <w:rFonts w:ascii="Times New Roman" w:hAnsi="Times New Roman" w:cs="Times New Roman"/>
          <w:b/>
          <w:bCs/>
          <w:sz w:val="24"/>
          <w:szCs w:val="24"/>
        </w:rPr>
      </w:pPr>
    </w:p>
    <w:p w14:paraId="0055E2CC" w14:textId="79EA6580" w:rsidR="00BF1E3E" w:rsidRDefault="00BF1E3E" w:rsidP="00846141">
      <w:pPr>
        <w:spacing w:after="0" w:line="276" w:lineRule="auto"/>
        <w:rPr>
          <w:rFonts w:ascii="Times New Roman" w:hAnsi="Times New Roman" w:cs="Times New Roman"/>
          <w:b/>
          <w:bCs/>
          <w:sz w:val="24"/>
          <w:szCs w:val="24"/>
        </w:rPr>
      </w:pPr>
    </w:p>
    <w:p w14:paraId="3044E4F3" w14:textId="5E101378" w:rsidR="00BF1E3E" w:rsidRDefault="00BF1E3E" w:rsidP="00846141">
      <w:pPr>
        <w:spacing w:after="0" w:line="276" w:lineRule="auto"/>
        <w:rPr>
          <w:rFonts w:ascii="Times New Roman" w:hAnsi="Times New Roman" w:cs="Times New Roman"/>
          <w:b/>
          <w:bCs/>
          <w:sz w:val="24"/>
          <w:szCs w:val="24"/>
        </w:rPr>
      </w:pPr>
    </w:p>
    <w:p w14:paraId="29C7D097" w14:textId="7199FD34" w:rsidR="00BF1E3E" w:rsidRDefault="00BF1E3E" w:rsidP="00846141">
      <w:pPr>
        <w:spacing w:after="0" w:line="276" w:lineRule="auto"/>
        <w:rPr>
          <w:rFonts w:ascii="Times New Roman" w:hAnsi="Times New Roman" w:cs="Times New Roman"/>
          <w:b/>
          <w:bCs/>
          <w:sz w:val="24"/>
          <w:szCs w:val="24"/>
        </w:rPr>
      </w:pPr>
    </w:p>
    <w:p w14:paraId="3B93B79D" w14:textId="2CF7E877" w:rsidR="00BF1E3E" w:rsidRDefault="00BF1E3E" w:rsidP="00846141">
      <w:pPr>
        <w:spacing w:after="0" w:line="276" w:lineRule="auto"/>
        <w:rPr>
          <w:rFonts w:ascii="Times New Roman" w:hAnsi="Times New Roman" w:cs="Times New Roman"/>
          <w:b/>
          <w:bCs/>
          <w:sz w:val="24"/>
          <w:szCs w:val="24"/>
        </w:rPr>
      </w:pPr>
    </w:p>
    <w:p w14:paraId="3D9DDC52" w14:textId="6C1A0D61" w:rsidR="00BF1E3E" w:rsidRDefault="00BF1E3E" w:rsidP="00846141">
      <w:pPr>
        <w:spacing w:after="0" w:line="276" w:lineRule="auto"/>
        <w:rPr>
          <w:rFonts w:ascii="Times New Roman" w:hAnsi="Times New Roman" w:cs="Times New Roman"/>
          <w:b/>
          <w:bCs/>
          <w:sz w:val="24"/>
          <w:szCs w:val="24"/>
        </w:rPr>
      </w:pPr>
    </w:p>
    <w:p w14:paraId="3E80290A" w14:textId="77777777" w:rsidR="00BF1E3E" w:rsidRPr="00F65C1D" w:rsidRDefault="00BF1E3E" w:rsidP="00846141">
      <w:pPr>
        <w:spacing w:after="0" w:line="276" w:lineRule="auto"/>
        <w:rPr>
          <w:rFonts w:ascii="Times New Roman" w:hAnsi="Times New Roman" w:cs="Times New Roman"/>
          <w:b/>
          <w:bCs/>
          <w:sz w:val="24"/>
          <w:szCs w:val="24"/>
        </w:rPr>
      </w:pPr>
    </w:p>
    <w:p w14:paraId="41968C0B" w14:textId="77777777" w:rsidR="001B26C0" w:rsidRPr="00F65C1D" w:rsidRDefault="001B26C0" w:rsidP="00846141">
      <w:pPr>
        <w:spacing w:after="0" w:line="276" w:lineRule="auto"/>
        <w:rPr>
          <w:rFonts w:ascii="Times New Roman" w:hAnsi="Times New Roman" w:cs="Times New Roman"/>
          <w:b/>
          <w:bCs/>
          <w:sz w:val="24"/>
          <w:szCs w:val="24"/>
        </w:rPr>
      </w:pPr>
    </w:p>
    <w:p w14:paraId="0CBDA79E" w14:textId="511C3127" w:rsidR="00876121" w:rsidRPr="00EE54B7" w:rsidRDefault="00876121" w:rsidP="00846141">
      <w:pPr>
        <w:spacing w:after="0" w:line="276" w:lineRule="auto"/>
        <w:rPr>
          <w:rFonts w:ascii="Times New Roman" w:hAnsi="Times New Roman" w:cs="Times New Roman"/>
          <w:b/>
          <w:bCs/>
          <w:sz w:val="24"/>
          <w:szCs w:val="24"/>
        </w:rPr>
      </w:pPr>
      <w:r w:rsidRPr="00EE54B7">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55B34690" w:rsidR="008A1275" w:rsidRDefault="008A1275" w:rsidP="00846141">
      <w:pPr>
        <w:spacing w:after="0" w:line="276" w:lineRule="auto"/>
        <w:rPr>
          <w:rFonts w:ascii="Times New Roman" w:hAnsi="Times New Roman" w:cs="Times New Roman"/>
          <w:sz w:val="24"/>
          <w:szCs w:val="24"/>
        </w:rPr>
      </w:pPr>
    </w:p>
    <w:p w14:paraId="59A6EBA9" w14:textId="77777777" w:rsidR="00BF1E3E" w:rsidRDefault="00BF1E3E"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3AB9B11" w:rsidR="008567B3" w:rsidRDefault="008567B3" w:rsidP="009B51A9">
      <w:pPr>
        <w:spacing w:after="0" w:line="276" w:lineRule="auto"/>
        <w:rPr>
          <w:rFonts w:ascii="Times New Roman" w:hAnsi="Times New Roman" w:cs="Times New Roman"/>
          <w:sz w:val="24"/>
          <w:szCs w:val="24"/>
        </w:rPr>
      </w:pPr>
    </w:p>
    <w:p w14:paraId="1968D1DD" w14:textId="77777777" w:rsidR="00BF1E3E" w:rsidRDefault="00BF1E3E"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w:t>
      </w:r>
      <w:proofErr w:type="gramStart"/>
      <w:r w:rsidR="00956740" w:rsidRPr="00956740">
        <w:rPr>
          <w:rFonts w:ascii="Courier New" w:hAnsi="Courier New" w:cs="Courier New"/>
          <w:sz w:val="20"/>
          <w:szCs w:val="20"/>
        </w:rPr>
        <w:t>mean</w:t>
      </w:r>
      <w:proofErr w:type="gramEnd"/>
      <w:r w:rsidR="00956740" w:rsidRPr="00956740">
        <w:rPr>
          <w:rFonts w:ascii="Courier New" w:hAnsi="Courier New" w:cs="Courier New"/>
          <w:sz w:val="20"/>
          <w:szCs w:val="20"/>
        </w:rPr>
        <w:t xml:space="preserve">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mean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mean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each sampling </w:t>
      </w:r>
      <w:proofErr w:type="gramStart"/>
      <w:r w:rsidR="00956740" w:rsidRPr="00956740">
        <w:rPr>
          <w:rFonts w:ascii="Courier New" w:hAnsi="Courier New" w:cs="Courier New"/>
          <w:sz w:val="20"/>
          <w:szCs w:val="20"/>
        </w:rPr>
        <w:t>replicate</w:t>
      </w:r>
      <w:proofErr w:type="gramEnd"/>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77777777" w:rsidR="004A758D" w:rsidRPr="00956740" w:rsidRDefault="004A758D" w:rsidP="00525F49">
      <w:pPr>
        <w:spacing w:after="0" w:line="276" w:lineRule="auto"/>
        <w:rPr>
          <w:rFonts w:ascii="Courier New" w:hAnsi="Courier New" w:cs="Courier New"/>
          <w:sz w:val="20"/>
          <w:szCs w:val="20"/>
        </w:rPr>
      </w:pPr>
    </w:p>
    <w:sectPr w:rsidR="004A758D"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23T19:06:00Z" w:initials="h">
    <w:p w14:paraId="0130D9B1" w14:textId="77777777" w:rsidR="00DD5A82" w:rsidRDefault="00DD5A82" w:rsidP="00370FDE">
      <w:pPr>
        <w:pStyle w:val="CommentText"/>
      </w:pPr>
      <w:r>
        <w:rPr>
          <w:rStyle w:val="CommentReference"/>
        </w:rPr>
        <w:annotationRef/>
      </w:r>
      <w:r>
        <w:t>Figure out order of year, temperature, precipitation</w:t>
      </w:r>
    </w:p>
  </w:comment>
  <w:comment w:id="6" w:author="hlclipp@mix.wvu.edu" w:date="2023-02-08T15:55:00Z" w:initials="h">
    <w:p w14:paraId="57F4B9D6" w14:textId="6F906C6B"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7"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8"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9"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10"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11"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2"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4" w:author="hlclipp@mix.wvu.edu" w:date="2023-02-24T12:36:00Z" w:initials="h">
    <w:p w14:paraId="319D228A" w14:textId="77777777" w:rsidR="0072095B" w:rsidRDefault="0072095B" w:rsidP="0072095B">
      <w:pPr>
        <w:pStyle w:val="CommentText"/>
      </w:pPr>
      <w:r>
        <w:rPr>
          <w:rStyle w:val="CommentReference"/>
        </w:rPr>
        <w:annotationRef/>
      </w:r>
      <w:r>
        <w:t>Add in references to Figures and Tables</w:t>
      </w:r>
    </w:p>
  </w:comment>
  <w:comment w:id="15" w:author="hlclipp@mix.wvu.edu" w:date="2023-02-23T19:04:00Z" w:initials="h">
    <w:p w14:paraId="63B64230" w14:textId="77777777" w:rsidR="000E7043" w:rsidRDefault="000E7043" w:rsidP="000E7043">
      <w:pPr>
        <w:pStyle w:val="CommentText"/>
      </w:pPr>
      <w:r>
        <w:rPr>
          <w:rStyle w:val="CommentReference"/>
        </w:rPr>
        <w:annotationRef/>
      </w:r>
      <w:r>
        <w:t>Confirm trends by looking at individual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0130D9B1"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319D228A" w15:done="0"/>
  <w15:commentEx w15:paraId="63B642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A237A3" w16cex:dateUtc="2023-02-24T00:06: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A32DE5" w16cex:dateUtc="2023-02-24T17:36:00Z"/>
  <w16cex:commentExtensible w16cex:durableId="27A2373F" w16cex:dateUtc="2023-02-24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0130D9B1" w16cid:durableId="27A237A3"/>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319D228A" w16cid:durableId="27A32DE5"/>
  <w16cid:commentId w16cid:paraId="63B64230" w16cid:durableId="27A237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B0FCD" w14:textId="77777777" w:rsidR="00A55AF5" w:rsidRDefault="00A55AF5" w:rsidP="000948A3">
      <w:pPr>
        <w:spacing w:after="0" w:line="240" w:lineRule="auto"/>
      </w:pPr>
      <w:r>
        <w:separator/>
      </w:r>
    </w:p>
  </w:endnote>
  <w:endnote w:type="continuationSeparator" w:id="0">
    <w:p w14:paraId="7AF4AA14" w14:textId="77777777" w:rsidR="00A55AF5" w:rsidRDefault="00A55AF5"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75E21" w14:textId="77777777" w:rsidR="00A55AF5" w:rsidRDefault="00A55AF5" w:rsidP="000948A3">
      <w:pPr>
        <w:spacing w:after="0" w:line="240" w:lineRule="auto"/>
      </w:pPr>
      <w:r>
        <w:separator/>
      </w:r>
    </w:p>
  </w:footnote>
  <w:footnote w:type="continuationSeparator" w:id="0">
    <w:p w14:paraId="3F32CFA9" w14:textId="77777777" w:rsidR="00A55AF5" w:rsidRDefault="00A55AF5"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5B1D"/>
    <w:rsid w:val="000262C5"/>
    <w:rsid w:val="000271E3"/>
    <w:rsid w:val="00027C73"/>
    <w:rsid w:val="00027DC2"/>
    <w:rsid w:val="00032757"/>
    <w:rsid w:val="00034F4D"/>
    <w:rsid w:val="000368BC"/>
    <w:rsid w:val="0004202B"/>
    <w:rsid w:val="00043A36"/>
    <w:rsid w:val="00044EBD"/>
    <w:rsid w:val="00047016"/>
    <w:rsid w:val="00047F31"/>
    <w:rsid w:val="00051B7A"/>
    <w:rsid w:val="0005399B"/>
    <w:rsid w:val="00054182"/>
    <w:rsid w:val="00060331"/>
    <w:rsid w:val="0006121B"/>
    <w:rsid w:val="00066E85"/>
    <w:rsid w:val="00067CBE"/>
    <w:rsid w:val="00070AE1"/>
    <w:rsid w:val="00073866"/>
    <w:rsid w:val="00073FA2"/>
    <w:rsid w:val="00077C36"/>
    <w:rsid w:val="00080F5E"/>
    <w:rsid w:val="00081212"/>
    <w:rsid w:val="000819D5"/>
    <w:rsid w:val="000828CD"/>
    <w:rsid w:val="0008353F"/>
    <w:rsid w:val="00083D74"/>
    <w:rsid w:val="00092F2C"/>
    <w:rsid w:val="0009337B"/>
    <w:rsid w:val="00093AC9"/>
    <w:rsid w:val="0009481B"/>
    <w:rsid w:val="000948A3"/>
    <w:rsid w:val="00095160"/>
    <w:rsid w:val="00095C6F"/>
    <w:rsid w:val="000962F3"/>
    <w:rsid w:val="00097F57"/>
    <w:rsid w:val="000A08A7"/>
    <w:rsid w:val="000A1FA9"/>
    <w:rsid w:val="000A240F"/>
    <w:rsid w:val="000A5ED2"/>
    <w:rsid w:val="000A643D"/>
    <w:rsid w:val="000B16A5"/>
    <w:rsid w:val="000B1E94"/>
    <w:rsid w:val="000B5B0D"/>
    <w:rsid w:val="000B5D39"/>
    <w:rsid w:val="000B66EA"/>
    <w:rsid w:val="000B69DB"/>
    <w:rsid w:val="000B7AC9"/>
    <w:rsid w:val="000C02AA"/>
    <w:rsid w:val="000C0E6B"/>
    <w:rsid w:val="000C5BA5"/>
    <w:rsid w:val="000C6D84"/>
    <w:rsid w:val="000D1A78"/>
    <w:rsid w:val="000D5CC9"/>
    <w:rsid w:val="000D6CCC"/>
    <w:rsid w:val="000D6E30"/>
    <w:rsid w:val="000E1155"/>
    <w:rsid w:val="000E2156"/>
    <w:rsid w:val="000E2F1F"/>
    <w:rsid w:val="000E5E63"/>
    <w:rsid w:val="000E6801"/>
    <w:rsid w:val="000E69F7"/>
    <w:rsid w:val="000E6AD6"/>
    <w:rsid w:val="000E7043"/>
    <w:rsid w:val="000E746A"/>
    <w:rsid w:val="000E75EE"/>
    <w:rsid w:val="000F21D8"/>
    <w:rsid w:val="000F31C8"/>
    <w:rsid w:val="000F334C"/>
    <w:rsid w:val="000F77ED"/>
    <w:rsid w:val="00100E7B"/>
    <w:rsid w:val="00101338"/>
    <w:rsid w:val="00102AED"/>
    <w:rsid w:val="00102C44"/>
    <w:rsid w:val="00104015"/>
    <w:rsid w:val="001060FC"/>
    <w:rsid w:val="0010628B"/>
    <w:rsid w:val="001079EC"/>
    <w:rsid w:val="00112332"/>
    <w:rsid w:val="001134B0"/>
    <w:rsid w:val="001135DF"/>
    <w:rsid w:val="001144E4"/>
    <w:rsid w:val="001145FB"/>
    <w:rsid w:val="001152A9"/>
    <w:rsid w:val="00115F76"/>
    <w:rsid w:val="0011711B"/>
    <w:rsid w:val="00117563"/>
    <w:rsid w:val="001216F9"/>
    <w:rsid w:val="001217B5"/>
    <w:rsid w:val="00124164"/>
    <w:rsid w:val="00124792"/>
    <w:rsid w:val="00124A30"/>
    <w:rsid w:val="001274A1"/>
    <w:rsid w:val="001279D6"/>
    <w:rsid w:val="00130E7B"/>
    <w:rsid w:val="00131625"/>
    <w:rsid w:val="00136F97"/>
    <w:rsid w:val="00137448"/>
    <w:rsid w:val="00137938"/>
    <w:rsid w:val="001449B3"/>
    <w:rsid w:val="00150529"/>
    <w:rsid w:val="00150BA0"/>
    <w:rsid w:val="001520FA"/>
    <w:rsid w:val="001525E1"/>
    <w:rsid w:val="00152DC4"/>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725A"/>
    <w:rsid w:val="001B77E0"/>
    <w:rsid w:val="001C152E"/>
    <w:rsid w:val="001C3284"/>
    <w:rsid w:val="001C5732"/>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179E9"/>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52AB"/>
    <w:rsid w:val="0025607E"/>
    <w:rsid w:val="00260EB5"/>
    <w:rsid w:val="00270DB9"/>
    <w:rsid w:val="002719C7"/>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4504"/>
    <w:rsid w:val="003146E1"/>
    <w:rsid w:val="00315A53"/>
    <w:rsid w:val="0031648E"/>
    <w:rsid w:val="003173A3"/>
    <w:rsid w:val="00320CCB"/>
    <w:rsid w:val="003233A7"/>
    <w:rsid w:val="00323F27"/>
    <w:rsid w:val="00323FF1"/>
    <w:rsid w:val="00326CB4"/>
    <w:rsid w:val="003271B7"/>
    <w:rsid w:val="00330CD2"/>
    <w:rsid w:val="0033173D"/>
    <w:rsid w:val="0033391A"/>
    <w:rsid w:val="00343A3E"/>
    <w:rsid w:val="00346D6F"/>
    <w:rsid w:val="003476F7"/>
    <w:rsid w:val="003510B5"/>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B6C46"/>
    <w:rsid w:val="003C0968"/>
    <w:rsid w:val="003C1177"/>
    <w:rsid w:val="003C2C26"/>
    <w:rsid w:val="003C33BA"/>
    <w:rsid w:val="003C47B1"/>
    <w:rsid w:val="003C599E"/>
    <w:rsid w:val="003D0E36"/>
    <w:rsid w:val="003D2C56"/>
    <w:rsid w:val="003D36F2"/>
    <w:rsid w:val="003D46EE"/>
    <w:rsid w:val="003D59FA"/>
    <w:rsid w:val="003E06B1"/>
    <w:rsid w:val="003E49CE"/>
    <w:rsid w:val="003E5643"/>
    <w:rsid w:val="003F0F04"/>
    <w:rsid w:val="003F3988"/>
    <w:rsid w:val="003F5A75"/>
    <w:rsid w:val="003F700F"/>
    <w:rsid w:val="004006CC"/>
    <w:rsid w:val="00400A7D"/>
    <w:rsid w:val="004033C1"/>
    <w:rsid w:val="00404268"/>
    <w:rsid w:val="00405FFA"/>
    <w:rsid w:val="004136F6"/>
    <w:rsid w:val="00414137"/>
    <w:rsid w:val="00414A4B"/>
    <w:rsid w:val="00417FAA"/>
    <w:rsid w:val="0042189C"/>
    <w:rsid w:val="004222D3"/>
    <w:rsid w:val="0042301F"/>
    <w:rsid w:val="00424205"/>
    <w:rsid w:val="00424D62"/>
    <w:rsid w:val="00426ABE"/>
    <w:rsid w:val="0042772A"/>
    <w:rsid w:val="004310A9"/>
    <w:rsid w:val="004329F9"/>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EDE"/>
    <w:rsid w:val="00470FC1"/>
    <w:rsid w:val="00471C4C"/>
    <w:rsid w:val="004731BE"/>
    <w:rsid w:val="004733F6"/>
    <w:rsid w:val="0047460C"/>
    <w:rsid w:val="0047677B"/>
    <w:rsid w:val="00480458"/>
    <w:rsid w:val="00484AD3"/>
    <w:rsid w:val="00486292"/>
    <w:rsid w:val="004866C9"/>
    <w:rsid w:val="00486725"/>
    <w:rsid w:val="00486E09"/>
    <w:rsid w:val="00490555"/>
    <w:rsid w:val="00492C98"/>
    <w:rsid w:val="0049356B"/>
    <w:rsid w:val="00497625"/>
    <w:rsid w:val="004A0E70"/>
    <w:rsid w:val="004A2F26"/>
    <w:rsid w:val="004A6B0B"/>
    <w:rsid w:val="004A758D"/>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4AE"/>
    <w:rsid w:val="004F5973"/>
    <w:rsid w:val="004F7BA2"/>
    <w:rsid w:val="005017AE"/>
    <w:rsid w:val="005036AB"/>
    <w:rsid w:val="00507DF0"/>
    <w:rsid w:val="005127DE"/>
    <w:rsid w:val="00514778"/>
    <w:rsid w:val="00520410"/>
    <w:rsid w:val="005215C4"/>
    <w:rsid w:val="0052482A"/>
    <w:rsid w:val="00524934"/>
    <w:rsid w:val="00524C65"/>
    <w:rsid w:val="00525F49"/>
    <w:rsid w:val="00527B28"/>
    <w:rsid w:val="00531DA0"/>
    <w:rsid w:val="005365BD"/>
    <w:rsid w:val="00537371"/>
    <w:rsid w:val="00541922"/>
    <w:rsid w:val="00545042"/>
    <w:rsid w:val="00545180"/>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866A2"/>
    <w:rsid w:val="00592B3C"/>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30ED"/>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0001"/>
    <w:rsid w:val="0065153E"/>
    <w:rsid w:val="006569FA"/>
    <w:rsid w:val="00657B58"/>
    <w:rsid w:val="00660C77"/>
    <w:rsid w:val="00660E50"/>
    <w:rsid w:val="00662CB2"/>
    <w:rsid w:val="00663B48"/>
    <w:rsid w:val="00665FFB"/>
    <w:rsid w:val="0066720E"/>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5305"/>
    <w:rsid w:val="00705E0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6C1D"/>
    <w:rsid w:val="00740581"/>
    <w:rsid w:val="0074309A"/>
    <w:rsid w:val="007431EF"/>
    <w:rsid w:val="00745102"/>
    <w:rsid w:val="00745522"/>
    <w:rsid w:val="00745992"/>
    <w:rsid w:val="00747ADD"/>
    <w:rsid w:val="007578BB"/>
    <w:rsid w:val="00757A06"/>
    <w:rsid w:val="0076054A"/>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40F0"/>
    <w:rsid w:val="007E4295"/>
    <w:rsid w:val="007E6C1E"/>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358B"/>
    <w:rsid w:val="00834EC9"/>
    <w:rsid w:val="00835B03"/>
    <w:rsid w:val="00840EAC"/>
    <w:rsid w:val="008412FF"/>
    <w:rsid w:val="00846141"/>
    <w:rsid w:val="00846169"/>
    <w:rsid w:val="00847433"/>
    <w:rsid w:val="00850118"/>
    <w:rsid w:val="008501AD"/>
    <w:rsid w:val="008504BC"/>
    <w:rsid w:val="008514C0"/>
    <w:rsid w:val="00852B59"/>
    <w:rsid w:val="00853067"/>
    <w:rsid w:val="00853C46"/>
    <w:rsid w:val="00854CA7"/>
    <w:rsid w:val="008567B3"/>
    <w:rsid w:val="008572B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14C6"/>
    <w:rsid w:val="00892B2E"/>
    <w:rsid w:val="00893E1D"/>
    <w:rsid w:val="008955AD"/>
    <w:rsid w:val="00896689"/>
    <w:rsid w:val="00897B60"/>
    <w:rsid w:val="008A0D16"/>
    <w:rsid w:val="008A102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2E51"/>
    <w:rsid w:val="009146BF"/>
    <w:rsid w:val="00915C0B"/>
    <w:rsid w:val="0091667F"/>
    <w:rsid w:val="00916E5C"/>
    <w:rsid w:val="00916F06"/>
    <w:rsid w:val="00916F5B"/>
    <w:rsid w:val="00917238"/>
    <w:rsid w:val="0091729A"/>
    <w:rsid w:val="00920E90"/>
    <w:rsid w:val="0092173F"/>
    <w:rsid w:val="00921A34"/>
    <w:rsid w:val="00925375"/>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437"/>
    <w:rsid w:val="00994593"/>
    <w:rsid w:val="00994B48"/>
    <w:rsid w:val="009968CB"/>
    <w:rsid w:val="00997148"/>
    <w:rsid w:val="00997BC8"/>
    <w:rsid w:val="009A391A"/>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4330C"/>
    <w:rsid w:val="00A46891"/>
    <w:rsid w:val="00A50460"/>
    <w:rsid w:val="00A50DC6"/>
    <w:rsid w:val="00A534AD"/>
    <w:rsid w:val="00A539B6"/>
    <w:rsid w:val="00A53FD7"/>
    <w:rsid w:val="00A55AF5"/>
    <w:rsid w:val="00A60519"/>
    <w:rsid w:val="00A60930"/>
    <w:rsid w:val="00A642C1"/>
    <w:rsid w:val="00A70765"/>
    <w:rsid w:val="00A7235D"/>
    <w:rsid w:val="00A72731"/>
    <w:rsid w:val="00A727A5"/>
    <w:rsid w:val="00A72D1C"/>
    <w:rsid w:val="00A73F25"/>
    <w:rsid w:val="00A7555F"/>
    <w:rsid w:val="00A77D11"/>
    <w:rsid w:val="00A82A81"/>
    <w:rsid w:val="00A8424A"/>
    <w:rsid w:val="00A84561"/>
    <w:rsid w:val="00A846B1"/>
    <w:rsid w:val="00A86383"/>
    <w:rsid w:val="00A86F12"/>
    <w:rsid w:val="00A87309"/>
    <w:rsid w:val="00A878C5"/>
    <w:rsid w:val="00A934FA"/>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60BD"/>
    <w:rsid w:val="00B0663F"/>
    <w:rsid w:val="00B10422"/>
    <w:rsid w:val="00B11621"/>
    <w:rsid w:val="00B1497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70BCB"/>
    <w:rsid w:val="00B76172"/>
    <w:rsid w:val="00B81B6C"/>
    <w:rsid w:val="00B81DC0"/>
    <w:rsid w:val="00B82F30"/>
    <w:rsid w:val="00B833CD"/>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6CE4"/>
    <w:rsid w:val="00BC7495"/>
    <w:rsid w:val="00BD0757"/>
    <w:rsid w:val="00BD0B5C"/>
    <w:rsid w:val="00BD28F4"/>
    <w:rsid w:val="00BD2B62"/>
    <w:rsid w:val="00BD47C4"/>
    <w:rsid w:val="00BD5761"/>
    <w:rsid w:val="00BD7C71"/>
    <w:rsid w:val="00BD7E0E"/>
    <w:rsid w:val="00BE0971"/>
    <w:rsid w:val="00BE1413"/>
    <w:rsid w:val="00BE170E"/>
    <w:rsid w:val="00BE19B2"/>
    <w:rsid w:val="00BE3D09"/>
    <w:rsid w:val="00BE408A"/>
    <w:rsid w:val="00BF0293"/>
    <w:rsid w:val="00BF07F6"/>
    <w:rsid w:val="00BF0BB0"/>
    <w:rsid w:val="00BF1130"/>
    <w:rsid w:val="00BF12D5"/>
    <w:rsid w:val="00BF1A6A"/>
    <w:rsid w:val="00BF1E3E"/>
    <w:rsid w:val="00BF4631"/>
    <w:rsid w:val="00BF5363"/>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7D3E"/>
    <w:rsid w:val="00C37E93"/>
    <w:rsid w:val="00C4194C"/>
    <w:rsid w:val="00C41A25"/>
    <w:rsid w:val="00C42C36"/>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AFF"/>
    <w:rsid w:val="00C81A65"/>
    <w:rsid w:val="00C820D1"/>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5D67"/>
    <w:rsid w:val="00D160DA"/>
    <w:rsid w:val="00D24F04"/>
    <w:rsid w:val="00D24F30"/>
    <w:rsid w:val="00D27793"/>
    <w:rsid w:val="00D30CC6"/>
    <w:rsid w:val="00D33486"/>
    <w:rsid w:val="00D33563"/>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700D8"/>
    <w:rsid w:val="00D730AB"/>
    <w:rsid w:val="00D74175"/>
    <w:rsid w:val="00D74B87"/>
    <w:rsid w:val="00D75539"/>
    <w:rsid w:val="00D7717F"/>
    <w:rsid w:val="00D81E00"/>
    <w:rsid w:val="00D82E1A"/>
    <w:rsid w:val="00D8516C"/>
    <w:rsid w:val="00D85AFF"/>
    <w:rsid w:val="00D8716A"/>
    <w:rsid w:val="00D87FFB"/>
    <w:rsid w:val="00D91B06"/>
    <w:rsid w:val="00D95157"/>
    <w:rsid w:val="00D95C38"/>
    <w:rsid w:val="00D9722C"/>
    <w:rsid w:val="00D97F58"/>
    <w:rsid w:val="00DA1EB7"/>
    <w:rsid w:val="00DA57F2"/>
    <w:rsid w:val="00DA59E3"/>
    <w:rsid w:val="00DA75D1"/>
    <w:rsid w:val="00DA77DC"/>
    <w:rsid w:val="00DB0DD2"/>
    <w:rsid w:val="00DB2914"/>
    <w:rsid w:val="00DB3576"/>
    <w:rsid w:val="00DB3DA6"/>
    <w:rsid w:val="00DB5103"/>
    <w:rsid w:val="00DB56B7"/>
    <w:rsid w:val="00DC1305"/>
    <w:rsid w:val="00DC1E2A"/>
    <w:rsid w:val="00DC39F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7194"/>
    <w:rsid w:val="00E006C3"/>
    <w:rsid w:val="00E00C85"/>
    <w:rsid w:val="00E049D8"/>
    <w:rsid w:val="00E05E74"/>
    <w:rsid w:val="00E0729A"/>
    <w:rsid w:val="00E10DC5"/>
    <w:rsid w:val="00E11037"/>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64891"/>
    <w:rsid w:val="00E741CE"/>
    <w:rsid w:val="00E80B3C"/>
    <w:rsid w:val="00E812F5"/>
    <w:rsid w:val="00E81EF0"/>
    <w:rsid w:val="00E824EB"/>
    <w:rsid w:val="00E83288"/>
    <w:rsid w:val="00E8541D"/>
    <w:rsid w:val="00E87A2A"/>
    <w:rsid w:val="00E93656"/>
    <w:rsid w:val="00E973A2"/>
    <w:rsid w:val="00E97602"/>
    <w:rsid w:val="00EA6D62"/>
    <w:rsid w:val="00EB2365"/>
    <w:rsid w:val="00EB515E"/>
    <w:rsid w:val="00EB578E"/>
    <w:rsid w:val="00EC0C9E"/>
    <w:rsid w:val="00EC3B49"/>
    <w:rsid w:val="00EC4E8F"/>
    <w:rsid w:val="00EC4F09"/>
    <w:rsid w:val="00EC706E"/>
    <w:rsid w:val="00EC7C72"/>
    <w:rsid w:val="00ED07A7"/>
    <w:rsid w:val="00ED154B"/>
    <w:rsid w:val="00ED2545"/>
    <w:rsid w:val="00ED2BF8"/>
    <w:rsid w:val="00ED3645"/>
    <w:rsid w:val="00ED42A5"/>
    <w:rsid w:val="00EE0769"/>
    <w:rsid w:val="00EE2C65"/>
    <w:rsid w:val="00EE4EB5"/>
    <w:rsid w:val="00EE54B7"/>
    <w:rsid w:val="00EE5D1E"/>
    <w:rsid w:val="00EE79CC"/>
    <w:rsid w:val="00EF13C6"/>
    <w:rsid w:val="00EF5A21"/>
    <w:rsid w:val="00EF6C7E"/>
    <w:rsid w:val="00EF6FD5"/>
    <w:rsid w:val="00F00DAB"/>
    <w:rsid w:val="00F00EA0"/>
    <w:rsid w:val="00F063EB"/>
    <w:rsid w:val="00F11279"/>
    <w:rsid w:val="00F15A58"/>
    <w:rsid w:val="00F1717F"/>
    <w:rsid w:val="00F17CF4"/>
    <w:rsid w:val="00F202D4"/>
    <w:rsid w:val="00F22F55"/>
    <w:rsid w:val="00F25497"/>
    <w:rsid w:val="00F25B39"/>
    <w:rsid w:val="00F27AD5"/>
    <w:rsid w:val="00F3122B"/>
    <w:rsid w:val="00F31639"/>
    <w:rsid w:val="00F331B9"/>
    <w:rsid w:val="00F3461B"/>
    <w:rsid w:val="00F354E1"/>
    <w:rsid w:val="00F405A0"/>
    <w:rsid w:val="00F44855"/>
    <w:rsid w:val="00F44A63"/>
    <w:rsid w:val="00F44FBA"/>
    <w:rsid w:val="00F4542A"/>
    <w:rsid w:val="00F5101E"/>
    <w:rsid w:val="00F522AA"/>
    <w:rsid w:val="00F60D60"/>
    <w:rsid w:val="00F6127C"/>
    <w:rsid w:val="00F61618"/>
    <w:rsid w:val="00F65C00"/>
    <w:rsid w:val="00F65C1D"/>
    <w:rsid w:val="00F65D8E"/>
    <w:rsid w:val="00F70D4C"/>
    <w:rsid w:val="00F72F13"/>
    <w:rsid w:val="00F73DE3"/>
    <w:rsid w:val="00F75E18"/>
    <w:rsid w:val="00F7650D"/>
    <w:rsid w:val="00F776EF"/>
    <w:rsid w:val="00F80C79"/>
    <w:rsid w:val="00F8135D"/>
    <w:rsid w:val="00F822DB"/>
    <w:rsid w:val="00F830D6"/>
    <w:rsid w:val="00F832EF"/>
    <w:rsid w:val="00F858EC"/>
    <w:rsid w:val="00F866D0"/>
    <w:rsid w:val="00F90488"/>
    <w:rsid w:val="00F9157D"/>
    <w:rsid w:val="00F91FAF"/>
    <w:rsid w:val="00F94CCF"/>
    <w:rsid w:val="00F96F93"/>
    <w:rsid w:val="00FA01FD"/>
    <w:rsid w:val="00FA1392"/>
    <w:rsid w:val="00FA179E"/>
    <w:rsid w:val="00FA2D37"/>
    <w:rsid w:val="00FB0237"/>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FB8"/>
    <w:rsid w:val="00FD289C"/>
    <w:rsid w:val="00FD3E67"/>
    <w:rsid w:val="00FD4A00"/>
    <w:rsid w:val="00FD4C9D"/>
    <w:rsid w:val="00FD55B9"/>
    <w:rsid w:val="00FD570B"/>
    <w:rsid w:val="00FD7616"/>
    <w:rsid w:val="00FE1E81"/>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microsoft.com/office/2011/relationships/people" Target="people.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1840</TotalTime>
  <Pages>143</Pages>
  <Words>43980</Words>
  <Characters>250689</Characters>
  <Application>Microsoft Office Word</Application>
  <DocSecurity>0</DocSecurity>
  <Lines>2089</Lines>
  <Paragraphs>588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592</cp:revision>
  <dcterms:created xsi:type="dcterms:W3CDTF">2022-12-14T18:39:00Z</dcterms:created>
  <dcterms:modified xsi:type="dcterms:W3CDTF">2023-02-24T18:11:00Z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